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9E3D4" w14:textId="7B55550C" w:rsidR="006B03DB" w:rsidRPr="000D444E" w:rsidRDefault="000D444E">
      <w:pPr>
        <w:rPr>
          <w:color w:val="7F7F7F" w:themeColor="text1" w:themeTint="80"/>
          <w:lang w:val="en-US"/>
        </w:rPr>
      </w:pPr>
      <w:r w:rsidRPr="000D444E">
        <w:rPr>
          <w:i/>
          <w:iCs/>
          <w:color w:val="7F7F7F" w:themeColor="text1" w:themeTint="80"/>
          <w:lang w:val="en-US"/>
        </w:rPr>
        <w:t>Conference:</w:t>
      </w:r>
      <w:r w:rsidRPr="000D444E">
        <w:rPr>
          <w:color w:val="7F7F7F" w:themeColor="text1" w:themeTint="80"/>
          <w:lang w:val="en-US"/>
        </w:rPr>
        <w:t xml:space="preserve"> </w:t>
      </w:r>
      <w:r w:rsidRPr="000D444E">
        <w:rPr>
          <w:color w:val="7F7F7F" w:themeColor="text1" w:themeTint="80"/>
          <w:lang w:val="en-US"/>
        </w:rPr>
        <w:t>The 31st Nordic Sociological Association Conference</w:t>
      </w:r>
    </w:p>
    <w:p w14:paraId="78D172DC" w14:textId="77777777" w:rsidR="000D444E" w:rsidRDefault="000D444E">
      <w:pPr>
        <w:rPr>
          <w:i/>
          <w:iCs/>
          <w:lang w:val="en-US"/>
        </w:rPr>
      </w:pPr>
    </w:p>
    <w:p w14:paraId="26964CF7" w14:textId="40EA5526" w:rsidR="006B03DB" w:rsidRDefault="000D444E">
      <w:pPr>
        <w:rPr>
          <w:lang w:val="en-US"/>
        </w:rPr>
      </w:pPr>
      <w:r w:rsidRPr="000D444E">
        <w:rPr>
          <w:i/>
          <w:iCs/>
          <w:lang w:val="en-US"/>
        </w:rPr>
        <w:t>Title:</w:t>
      </w:r>
      <w:r>
        <w:rPr>
          <w:lang w:val="en-US"/>
        </w:rPr>
        <w:t xml:space="preserve"> </w:t>
      </w:r>
      <w:r w:rsidRPr="000D444E">
        <w:rPr>
          <w:b/>
          <w:bCs/>
          <w:lang w:val="en-US"/>
        </w:rPr>
        <w:t>Participatory Mapping as a Tool to Investigate Public Risk Perception</w:t>
      </w:r>
    </w:p>
    <w:p w14:paraId="08A319BC" w14:textId="450D3DDC" w:rsidR="00B00E0B" w:rsidRDefault="000D444E">
      <w:pPr>
        <w:rPr>
          <w:lang w:val="en-US"/>
        </w:rPr>
      </w:pPr>
      <w:r w:rsidRPr="000D444E">
        <w:rPr>
          <w:i/>
          <w:iCs/>
          <w:lang w:val="en-US"/>
        </w:rPr>
        <w:t>Author:</w:t>
      </w:r>
      <w:r>
        <w:rPr>
          <w:lang w:val="en-US"/>
        </w:rPr>
        <w:t xml:space="preserve"> Paulina </w:t>
      </w:r>
      <w:proofErr w:type="spellStart"/>
      <w:r>
        <w:rPr>
          <w:lang w:val="en-US"/>
        </w:rPr>
        <w:t>Budryte</w:t>
      </w:r>
      <w:proofErr w:type="spellEnd"/>
      <w:r>
        <w:rPr>
          <w:lang w:val="en-US"/>
        </w:rPr>
        <w:t>, Kaunas University of Technology, Lithuania</w:t>
      </w:r>
    </w:p>
    <w:p w14:paraId="314B2334" w14:textId="77777777" w:rsidR="000D444E" w:rsidRDefault="000D444E">
      <w:pPr>
        <w:rPr>
          <w:lang w:val="en-US"/>
        </w:rPr>
      </w:pPr>
    </w:p>
    <w:p w14:paraId="64338F7E" w14:textId="5B941AA2" w:rsidR="00B00E0B" w:rsidRDefault="000D444E">
      <w:pPr>
        <w:rPr>
          <w:lang w:val="en-US"/>
        </w:rPr>
      </w:pPr>
      <w:r w:rsidRPr="000D444E">
        <w:rPr>
          <w:i/>
          <w:iCs/>
          <w:lang w:val="en-US"/>
        </w:rPr>
        <w:t>Abstract:</w:t>
      </w:r>
      <w:r>
        <w:rPr>
          <w:lang w:val="en-US"/>
        </w:rPr>
        <w:t xml:space="preserve"> </w:t>
      </w:r>
      <w:r w:rsidR="00157B47">
        <w:rPr>
          <w:lang w:val="en-US"/>
        </w:rPr>
        <w:t xml:space="preserve">Nature and </w:t>
      </w:r>
      <w:r>
        <w:rPr>
          <w:lang w:val="en-US"/>
        </w:rPr>
        <w:t xml:space="preserve">the </w:t>
      </w:r>
      <w:r w:rsidR="00157B47">
        <w:rPr>
          <w:lang w:val="en-US"/>
        </w:rPr>
        <w:t xml:space="preserve">natural environment </w:t>
      </w:r>
      <w:r w:rsidR="00197BE3">
        <w:rPr>
          <w:lang w:val="en-US"/>
        </w:rPr>
        <w:t>are</w:t>
      </w:r>
      <w:r w:rsidR="00157B47">
        <w:rPr>
          <w:lang w:val="en-US"/>
        </w:rPr>
        <w:t xml:space="preserve"> often associated with rural areas, however, the environmental risks affect cities just as strongly as rural areas</w:t>
      </w:r>
      <w:r>
        <w:rPr>
          <w:lang w:val="en-US"/>
        </w:rPr>
        <w:t xml:space="preserve"> </w:t>
      </w:r>
      <w:r>
        <w:rPr>
          <w:lang w:val="en-US"/>
        </w:rPr>
        <w:fldChar w:fldCharType="begin" w:fldLock="1"/>
      </w:r>
      <w:r>
        <w:rPr>
          <w:lang w:val="en-US"/>
        </w:rPr>
        <w:instrText>ADDIN CSL_CITATION {"citationItems":[{"id":"ITEM-1","itemData":{"DOI":"10.1088/1755-1315/986/1/012044","ISSN":"17551315","abstract":"Flood and drought are hydrometeorological hazard that annually occurred in Bandung City. This problem occurs due to static natural conditions such as geographical, topographical conditions, as well as dynamic natural conditions such as climatological matters that are exacerbated by climate change and human activities. Flood and drought risk management in urban areas generally emphasizes physical development by ignoring various social dimensions. Therefore, this research aims to understand people's knowledge and attitudes towards disasters, represented by the public risk perception towards flooding and drought, as well as public acceptance of the existing programs that have been provided by the municipality. To identify public risk perception and their acceptance of existing programs use statistical descriptive methods. While the data collection use questionnaire with 99 samples. This research shows the affected communities can assess the risks, emotion, and expectation for the future risk, and the implemented program by municipality is mostly accepted by the community. Public risk perception and public acceptance of a program are prominent factors that determine the success or failure of a program by ensuring the compatibility of the program and the community. Thus, this research is critical to give the public perspective on implementing a community-based disaster mitigation program.","author":[{"dropping-particle":"","family":"Asmara","given":"Linggar Y.","non-dropping-particle":"","parse-names":false,"suffix":""},{"dropping-particle":"","family":"Sagala","given":"Saut","non-dropping-particle":"","parse-names":false,"suffix":""},{"dropping-particle":"","family":"Azhari","given":"Danang","non-dropping-particle":"","parse-names":false,"suffix":""},{"dropping-particle":"","family":"Rianawati","given":"Elisabeth","non-dropping-particle":"","parse-names":false,"suffix":""}],"container-title":"IOP Conference Series: Earth and Environmental Science","id":"ITEM-1","issue":"1","issued":{"date-parts":[["2022"]]},"title":"Public Risk Perception and Public Acceptance of the Existing Flood and Drought Mitigation Measure in Bandung City","type":"article-journal","volume":"986"},"uris":["http://www.mendeley.com/documents/?uuid=028ca4d1-dcda-4b0b-a9a4-9099c6167bf4"]}],"mendeley":{"formattedCitation":"(Asmara et al., 2022)","plainTextFormattedCitation":"(Asmara et al., 2022)","previouslyFormattedCitation":"(Asmara et al., 2022)"},"properties":{"noteIndex":0},"schema":"https://github.com/citation-style-language/schema/raw/master/csl-citation.json"}</w:instrText>
      </w:r>
      <w:r>
        <w:rPr>
          <w:lang w:val="en-US"/>
        </w:rPr>
        <w:fldChar w:fldCharType="separate"/>
      </w:r>
      <w:r w:rsidRPr="000D444E">
        <w:rPr>
          <w:noProof/>
          <w:lang w:val="en-US"/>
        </w:rPr>
        <w:t>(Asmara et al., 2022)</w:t>
      </w:r>
      <w:r>
        <w:rPr>
          <w:lang w:val="en-US"/>
        </w:rPr>
        <w:fldChar w:fldCharType="end"/>
      </w:r>
      <w:r w:rsidR="00157B47">
        <w:rPr>
          <w:lang w:val="en-US"/>
        </w:rPr>
        <w:t xml:space="preserve">. They could be regional, like extensive heat waves, which are extremely dangerous to elderly citizens, or local, like </w:t>
      </w:r>
      <w:r>
        <w:rPr>
          <w:lang w:val="en-US"/>
        </w:rPr>
        <w:t xml:space="preserve">the </w:t>
      </w:r>
      <w:r w:rsidR="00157B47">
        <w:rPr>
          <w:lang w:val="en-US"/>
        </w:rPr>
        <w:t>spread of pollution from localized source</w:t>
      </w:r>
      <w:r>
        <w:rPr>
          <w:lang w:val="en-US"/>
        </w:rPr>
        <w:t>s</w:t>
      </w:r>
      <w:r w:rsidR="00157B47">
        <w:rPr>
          <w:lang w:val="en-US"/>
        </w:rPr>
        <w:t xml:space="preserve"> or floo</w:t>
      </w:r>
      <w:r>
        <w:rPr>
          <w:lang w:val="en-US"/>
        </w:rPr>
        <w:t>ds</w:t>
      </w:r>
      <w:r w:rsidR="00157B47">
        <w:rPr>
          <w:lang w:val="en-US"/>
        </w:rPr>
        <w:t xml:space="preserve"> after extreme rain event</w:t>
      </w:r>
      <w:r>
        <w:rPr>
          <w:lang w:val="en-US"/>
        </w:rPr>
        <w:t>s</w:t>
      </w:r>
      <w:r w:rsidR="00157B47">
        <w:rPr>
          <w:lang w:val="en-US"/>
        </w:rPr>
        <w:t xml:space="preserve">. </w:t>
      </w:r>
      <w:r>
        <w:rPr>
          <w:lang w:val="en-US"/>
        </w:rPr>
        <w:t xml:space="preserve">The existing knowledge body indicates that predictions of natural hazards are improving </w:t>
      </w:r>
      <w:r>
        <w:rPr>
          <w:lang w:val="en-US"/>
        </w:rPr>
        <w:fldChar w:fldCharType="begin" w:fldLock="1"/>
      </w:r>
      <w:r>
        <w:rPr>
          <w:lang w:val="en-US"/>
        </w:rPr>
        <w:instrText>ADDIN CSL_CITATION {"citationItems":[{"id":"ITEM-1","itemData":{"author":[{"dropping-particle":"","family":"Oubennaceur","given":"Khalid","non-dropping-particle":"","parse-names":false,"suffix":""},{"dropping-particle":"","family":"Chokmani","given":"Karem","non-dropping-particle":"","parse-names":false,"suffix":""},{"dropping-particle":"","family":"Lessard","given":"Florence","non-dropping-particle":"","parse-names":false,"suffix":""},{"dropping-particle":"","family":"Gauthier","given":"Yves","non-dropping-particle":"","parse-names":false,"suffix":""},{"dropping-particle":"","family":"Baltazar","given":"Catherine","non-dropping-particle":"","parse-names":false,"suffix":""},{"dropping-particle":"","family":"Toussaint","given":"Jean-patrick","non-dropping-particle":"","parse-names":false,"suffix":""}],"id":"ITEM-1","issued":{"date-parts":[["2022"]]},"title":"Understanding Flood Risk Perception : A Case Study from Canada","type":"article-journal"},"uris":["http://www.mendeley.com/documents/?uuid=a8ee7c5f-0d23-4e29-b32c-6875d89c0c76"]},{"id":"ITEM-2","itemData":{"DOI":"10.1080/136698799376970","ISBN":"1366987993","ISSN":"14664461","abstract":"This study examines lay perceptions of ecological risk (risk to the health and productivity of natural environments) associated with natural hazards. Ratings of 30 specific characteristics influencing risk judgments and one general risk assessment were obtained from 68 survey respondents for five natural hazards, as well as 28 technologically based hazards. Analyses revealed that the set of natural hazards, on average, were perceived to pose a moderate degree of ecological risk, similar to the set of technological hazards. However, perceptions of natural hazards differed greatly from technological hazards in terms of numerous risk characteristics. In general, natural hazards were seen as having less impact on ecosystems and on species, offering less benefits to human society, having less impact on humans, and being far less avoidable. Additional comparisons are reported, and implications for risk management and communication are discussed. © 1999 E &amp;FN Spon.","author":[{"dropping-particle":"","family":"Axelrod","given":"Lawrence J.","non-dropping-particle":"","parse-names":false,"suffix":""},{"dropping-particle":"","family":"McDaniels","given":"Timothy","non-dropping-particle":"","parse-names":false,"suffix":""},{"dropping-particle":"","family":"Slovic","given":"Paul","non-dropping-particle":"","parse-names":false,"suffix":""}],"container-title":"Journal of Risk Research","id":"ITEM-2","issue":"1","issued":{"date-parts":[["1999"]]},"page":"31-53","title":"Perceptions of Ecological Risk from Natural Hazards","type":"article-journal","volume":"2"},"uris":["http://www.mendeley.com/documents/?uuid=1c6bf566-5765-4ef6-83e8-275f2c761307"]}],"mendeley":{"formattedCitation":"(Axelrod et al., 1999; Oubennaceur et al., 2022)","plainTextFormattedCitation":"(Axelrod et al., 1999; Oubennaceur et al., 2022)","previouslyFormattedCitation":"(Axelrod et al., 1999; Oubennaceur et al., 2022)"},"properties":{"noteIndex":0},"schema":"https://github.com/citation-style-language/schema/raw/master/csl-citation.json"}</w:instrText>
      </w:r>
      <w:r>
        <w:rPr>
          <w:lang w:val="en-US"/>
        </w:rPr>
        <w:fldChar w:fldCharType="separate"/>
      </w:r>
      <w:r w:rsidRPr="000D444E">
        <w:rPr>
          <w:noProof/>
          <w:lang w:val="en-US"/>
        </w:rPr>
        <w:t>(Axelrod et al., 1999; Oubennaceur et al., 2022)</w:t>
      </w:r>
      <w:r>
        <w:rPr>
          <w:lang w:val="en-US"/>
        </w:rPr>
        <w:fldChar w:fldCharType="end"/>
      </w:r>
      <w:r>
        <w:rPr>
          <w:lang w:val="en-US"/>
        </w:rPr>
        <w:t xml:space="preserve">, yet a political and technological response is lacking </w:t>
      </w:r>
      <w:r>
        <w:rPr>
          <w:lang w:val="en-US"/>
        </w:rPr>
        <w:fldChar w:fldCharType="begin" w:fldLock="1"/>
      </w:r>
      <w:r>
        <w:rPr>
          <w:lang w:val="en-US"/>
        </w:rPr>
        <w:instrText>ADDIN CSL_CITATION {"citationItems":[{"id":"ITEM-1","itemData":{"DOI":"10.1111/j.1539-6924.2012.01942.x","ISSN":"02724332","PMID":"23278120","abstract":"This article reviews the main insights from selected literature on risk perception, particularly in connection with natural hazards. It includes numerous case studies on perception and social behavior dealing with floods, droughts, earthquakes, volcano eruptions, wild fires, and landslides. The review reveals that personal experience of a natural hazard and trust-or lack of trust-in authorities and experts have the most substantial impact on risk perception. Cultural and individual factors such as media coverage, age, gender, education, income, social status, and others do not play such an important role but act as mediators or amplifiers of the main causal connections between experience, trust, perception, and preparedness to take protective actions. When analyzing the factors of experience and trust on risk perception and on the likeliness of individuals to take preparedness action, the review found that a risk perception paradox exists in that it is assumed that high risk perception will lead to personal preparedness and, in the next step, to risk mitigation behavior. However, this is not necessarily true. In fact, the opposite can occur if individuals with high risk perception still choose not to personally prepare themselves in the face of a natural hazard. Therefore, based on the results of the review, this article offers three explanations suggesting why this paradox might occur. These findings have implications for future risk governance and communication as well as for the willingness of individuals to invest in risk preparedness or risk mitigation actions. © 2012 Society for Risk Analysis.","author":[{"dropping-particle":"","family":"Wachinger","given":"Gisela","non-dropping-particle":"","parse-names":false,"suffix":""},{"dropping-particle":"","family":"Renn","given":"Ortwin","non-dropping-particle":"","parse-names":false,"suffix":""},{"dropping-particle":"","family":"Begg","given":"Chloe","non-dropping-particle":"","parse-names":false,"suffix":""},{"dropping-particle":"","family":"Kuhlicke","given":"Christian","non-dropping-particle":"","parse-names":false,"suffix":""}],"container-title":"Risk Analysis","id":"ITEM-1","issue":"6","issued":{"date-parts":[["2013"]]},"page":"1049-1065","title":"The Risk Perception Paradox-Implications for Governance and Communication of Natural Hazards","type":"article-journal","volume":"33"},"uris":["http://www.mendeley.com/documents/?uuid=49cc0caa-fa8d-4f07-941e-23dcccdc0b3b"]}],"mendeley":{"formattedCitation":"(Wachinger et al., 2013)","plainTextFormattedCitation":"(Wachinger et al., 2013)","previouslyFormattedCitation":"(Wachinger et al., 2013)"},"properties":{"noteIndex":0},"schema":"https://github.com/citation-style-language/schema/raw/master/csl-citation.json"}</w:instrText>
      </w:r>
      <w:r>
        <w:rPr>
          <w:lang w:val="en-US"/>
        </w:rPr>
        <w:fldChar w:fldCharType="separate"/>
      </w:r>
      <w:r w:rsidRPr="000D444E">
        <w:rPr>
          <w:noProof/>
          <w:lang w:val="en-US"/>
        </w:rPr>
        <w:t>(Wachinger et al., 2013)</w:t>
      </w:r>
      <w:r>
        <w:rPr>
          <w:lang w:val="en-US"/>
        </w:rPr>
        <w:fldChar w:fldCharType="end"/>
      </w:r>
      <w:r>
        <w:rPr>
          <w:lang w:val="en-US"/>
        </w:rPr>
        <w:t>. Further, since the population of city dwellers are growing, it becomes paramount to be prepared for risks, including environmental ones, in urban settings.</w:t>
      </w:r>
    </w:p>
    <w:p w14:paraId="472DA319" w14:textId="3FA6D1D1" w:rsidR="005C269A" w:rsidRDefault="005C269A">
      <w:pPr>
        <w:rPr>
          <w:lang w:val="en-US"/>
        </w:rPr>
      </w:pPr>
      <w:r>
        <w:rPr>
          <w:lang w:val="en-US"/>
        </w:rPr>
        <w:t xml:space="preserve">Public risk perception as </w:t>
      </w:r>
      <w:r w:rsidR="000D444E">
        <w:rPr>
          <w:lang w:val="en-US"/>
        </w:rPr>
        <w:t xml:space="preserve">an </w:t>
      </w:r>
      <w:r>
        <w:rPr>
          <w:lang w:val="en-US"/>
        </w:rPr>
        <w:t xml:space="preserve">intuitive judgement of </w:t>
      </w:r>
      <w:r w:rsidR="000D444E">
        <w:rPr>
          <w:lang w:val="en-US"/>
        </w:rPr>
        <w:t xml:space="preserve">a </w:t>
      </w:r>
      <w:r>
        <w:rPr>
          <w:lang w:val="en-US"/>
        </w:rPr>
        <w:t xml:space="preserve">person </w:t>
      </w:r>
      <w:r>
        <w:rPr>
          <w:lang w:val="en-US"/>
        </w:rPr>
        <w:fldChar w:fldCharType="begin" w:fldLock="1"/>
      </w:r>
      <w:r w:rsidR="000D444E">
        <w:rPr>
          <w:lang w:val="en-US"/>
        </w:rPr>
        <w:instrText>ADDIN CSL_CITATION {"citationItems":[{"id":"ITEM-1","itemData":{"ISBN":"9781853835278","author":[{"dropping-particle":"","family":"Slovic","given":"Paul","non-dropping-particle":"","parse-names":false,"suffix":""}],"id":"ITEM-1","issued":{"date-parts":[["2000"]]},"publisher":"Taylor &amp; Francis Group","publisher-place":"New York","title":"The Perception of Risk","type":"book"},"uris":["http://www.mendeley.com/documents/?uuid=13467124-52b9-4923-9d3b-dba7b4678f69"]}],"mendeley":{"formattedCitation":"(Slovic, 2000)","plainTextFormattedCitation":"(Slovic, 2000)","previouslyFormattedCitation":"(Slovic, 2000)"},"properties":{"noteIndex":0},"schema":"https://github.com/citation-style-language/schema/raw/master/csl-citation.json"}</w:instrText>
      </w:r>
      <w:r>
        <w:rPr>
          <w:lang w:val="en-US"/>
        </w:rPr>
        <w:fldChar w:fldCharType="separate"/>
      </w:r>
      <w:r w:rsidRPr="005C269A">
        <w:rPr>
          <w:noProof/>
          <w:lang w:val="en-US"/>
        </w:rPr>
        <w:t>(Slovic, 2000)</w:t>
      </w:r>
      <w:r>
        <w:rPr>
          <w:lang w:val="en-US"/>
        </w:rPr>
        <w:fldChar w:fldCharType="end"/>
      </w:r>
      <w:r>
        <w:rPr>
          <w:lang w:val="en-US"/>
        </w:rPr>
        <w:t xml:space="preserve"> </w:t>
      </w:r>
      <w:r w:rsidR="000D444E">
        <w:rPr>
          <w:lang w:val="en-US"/>
        </w:rPr>
        <w:t xml:space="preserve">does </w:t>
      </w:r>
      <w:r>
        <w:rPr>
          <w:lang w:val="en-US"/>
        </w:rPr>
        <w:t>not always correlate with existing scientific knowledge and professional expertise</w:t>
      </w:r>
      <w:r w:rsidR="000D444E">
        <w:rPr>
          <w:lang w:val="en-US"/>
        </w:rPr>
        <w:t xml:space="preserve"> </w:t>
      </w:r>
      <w:r w:rsidR="000D444E">
        <w:rPr>
          <w:lang w:val="en-US"/>
        </w:rPr>
        <w:fldChar w:fldCharType="begin" w:fldLock="1"/>
      </w:r>
      <w:r w:rsidR="000D444E">
        <w:rPr>
          <w:lang w:val="en-US"/>
        </w:rPr>
        <w:instrText>ADDIN CSL_CITATION {"citationItems":[{"id":"ITEM-1","itemData":{"author":[{"dropping-particle":"","family":"Wachinger","given":"Gisela","non-dropping-particle":"","parse-names":false,"suffix":""},{"dropping-particle":"","family":"Renn","given":"Ortwin","non-dropping-particle":"","parse-names":false,"suffix":""},{"dropping-particle":"","family":"Domènech","given":"Laia","non-dropping-particle":"","parse-names":false,"suffix":""},{"dropping-particle":"","family":"Jakobson","given":"Inga","non-dropping-particle":"","parse-names":false,"suffix":""},{"dropping-particle":"","family":"Kuhlicke","given":"Christian","non-dropping-particle":"","parse-names":false,"suffix":""},{"dropping-particle":"","family":"Lemkow","given":"Louis","non-dropping-particle":"","parse-names":false,"suffix":""},{"dropping-particle":"","family":"Pellizzoni","given":"Luigi","non-dropping-particle":"","parse-names":false,"suffix":""},{"dropping-particle":"","family":"Piriz","given":"Alex","non-dropping-particle":"","parse-names":false,"suffix":""},{"dropping-particle":"","family":"Saurí","given":"David","non-dropping-particle":"","parse-names":false,"suffix":""},{"dropping-particle":"","family":"Scolobig","given":"Anna","non-dropping-particle":"","parse-names":false,"suffix":""},{"dropping-particle":"","family":"Steinführer","given":"Annett","non-dropping-particle":"","parse-names":false,"suffix":""},{"dropping-particle":"","family":"Supramaniam","given":"Meera","non-dropping-particle":"","parse-names":false,"suffix":""},{"dropping-particle":"","family":"Whittle","given":"Rebecca","non-dropping-particle":"","parse-names":false,"suffix":""},{"dropping-particle":"","family":"Bianchizza","given":"Chiara","non-dropping-particle":"","parse-names":false,"suffix":""},{"dropping-particle":"","family":"Coates","given":"Tracey","non-dropping-particle":"","parse-names":false,"suffix":""},{"dropping-particle":"De","family":"Marchi","given":"Bruna","non-dropping-particle":"","parse-names":false,"suffix":""},{"dropping-particle":"","family":"Jakobson","given":"Inga","non-dropping-particle":"","parse-names":false,"suffix":""},{"dropping-particle":"","family":"Kuhlicke","given":"Christian","non-dropping-particle":"","parse-names":false,"suffix":""},{"dropping-particle":"","family":"Pellizzoni","given":"Luigi","non-dropping-particle":"","parse-names":false,"suffix":""},{"dropping-particle":"","family":"Piriz","given":"Alex","non-dropping-particle":"","parse-names":false,"suffix":""},{"dropping-particle":"","family":"Saurí","given":"David","non-dropping-particle":"","parse-names":false,"suffix":""},{"dropping-particle":"","family":"Steinführer","given":"Annett","non-dropping-particle":"","parse-names":false,"suffix":""},{"dropping-particle":"","family":"Supramaniam","given":"Meera","non-dropping-particle":"","parse-names":false,"suffix":""}],"id":"ITEM-1","issue":"09","issued":{"date-parts":[["2010"]]},"page":"1-111","title":"Risk Perception and Natural Hazards","type":"article-journal"},"uris":["http://www.mendeley.com/documents/?uuid=b3534edb-da34-4c0b-bdfc-b3676659f57b"]},{"id":"ITEM-2","itemData":{"author":[{"dropping-particle":"","family":"Sjöberg","given":"Lennart","non-dropping-particle":"","parse-names":false,"suffix":""}],"id":"ITEM-2","issued":{"date-parts":[["1970"]]},"page":"1-16","title":"Risk Perception, Emotion and Policy: The case of Nuclear Technology","type":"article-journal"},"uris":["http://www.mendeley.com/documents/?uuid=b06b274b-a264-4ede-bc8a-0a5c87bea4a1"]},{"id":"ITEM-3","itemData":{"DOI":"10.1080/13669870050132568","author":[{"dropping-particle":"","family":"Sjöberg","given":"Lennart","non-dropping-particle":"","parse-names":false,"suffix":""}],"id":"ITEM-3","issue":"2000","issued":{"date-parts":[["2011"]]},"title":"Perceived risk and tampering with nature","type":"article-journal","volume":"9877"},"uris":["http://www.mendeley.com/documents/?uuid=74225746-edf3-4fa7-ae55-006a9d7b1105"]}],"mendeley":{"formattedCitation":"(Sjöberg, 1970, 2011; Wachinger et al., 2010)","plainTextFormattedCitation":"(Sjöberg, 1970, 2011; Wachinger et al., 2010)","previouslyFormattedCitation":"(Sjöberg, 1970, 2011; Wachinger et al., 2010)"},"properties":{"noteIndex":0},"schema":"https://github.com/citation-style-language/schema/raw/master/csl-citation.json"}</w:instrText>
      </w:r>
      <w:r w:rsidR="000D444E">
        <w:rPr>
          <w:lang w:val="en-US"/>
        </w:rPr>
        <w:fldChar w:fldCharType="separate"/>
      </w:r>
      <w:r w:rsidR="000D444E" w:rsidRPr="000D444E">
        <w:rPr>
          <w:noProof/>
          <w:lang w:val="en-US"/>
        </w:rPr>
        <w:t>(Sjöberg, 1970, 2011; Wachinger et al., 2010)</w:t>
      </w:r>
      <w:r w:rsidR="000D444E">
        <w:rPr>
          <w:lang w:val="en-US"/>
        </w:rPr>
        <w:fldChar w:fldCharType="end"/>
      </w:r>
      <w:r>
        <w:rPr>
          <w:lang w:val="en-US"/>
        </w:rPr>
        <w:t xml:space="preserve">. However, such </w:t>
      </w:r>
      <w:r w:rsidR="000D444E">
        <w:rPr>
          <w:lang w:val="en-US"/>
        </w:rPr>
        <w:t xml:space="preserve">a </w:t>
      </w:r>
      <w:r>
        <w:rPr>
          <w:lang w:val="en-US"/>
        </w:rPr>
        <w:t xml:space="preserve">dichotomy of views leads to miscommunications </w:t>
      </w:r>
      <w:r w:rsidR="000D444E">
        <w:rPr>
          <w:lang w:val="en-US"/>
        </w:rPr>
        <w:t>in</w:t>
      </w:r>
      <w:r>
        <w:rPr>
          <w:lang w:val="en-US"/>
        </w:rPr>
        <w:t xml:space="preserve"> the discussions on political agenda and development aims and tasks. Although investigations and scientific inquiries on this topic </w:t>
      </w:r>
      <w:r w:rsidR="000D444E">
        <w:rPr>
          <w:lang w:val="en-US"/>
        </w:rPr>
        <w:t>have been</w:t>
      </w:r>
      <w:r>
        <w:rPr>
          <w:lang w:val="en-US"/>
        </w:rPr>
        <w:t xml:space="preserve"> </w:t>
      </w:r>
      <w:r w:rsidR="000D444E">
        <w:rPr>
          <w:lang w:val="en-US"/>
        </w:rPr>
        <w:t xml:space="preserve">stemming </w:t>
      </w:r>
      <w:r>
        <w:rPr>
          <w:lang w:val="en-US"/>
        </w:rPr>
        <w:t>for decades</w:t>
      </w:r>
      <w:r w:rsidR="000D444E">
        <w:rPr>
          <w:lang w:val="en-US"/>
        </w:rPr>
        <w:t xml:space="preserve"> </w:t>
      </w:r>
      <w:r w:rsidR="000D444E">
        <w:rPr>
          <w:lang w:val="en-US"/>
        </w:rPr>
        <w:fldChar w:fldCharType="begin" w:fldLock="1"/>
      </w:r>
      <w:r w:rsidR="000D444E">
        <w:rPr>
          <w:lang w:val="en-US"/>
        </w:rPr>
        <w:instrText>ADDIN CSL_CITATION {"citationItems":[{"id":"ITEM-1","itemData":{"DOI":"10.6001/fil-soc.v33i4.4844","ISSN":"24244546","abstract":"In the modern world, risks are complex and systemic, and their effects are interconnected with the transformations in different layers of social systems. Global issues are not necessarily reflected in local contexts, and public perceptions of risks may differ significantly from expert assessments. The aim of the article is to reveal the differences between the opinions of the Lithuanian population and experts on economic, environmental, technological, geopolitical and social risks, and to compare the differences between the opinions of local experts and Lithuanian public and the assessments of experts from the Global Risk Reports. The article presents the results of a representative survey of the Lithuanian population and an online survey of municipal experts. The results of the study show that expert and population perceptions quite often coincide, especially in the case of social and economic threats. The biggest discrepancies, when the experts assessed the risks as higher than the population, were revealed in the cases of COVID-19, floods, forest fires, energy disruptions, and the mines from war legacy. Public identified higher risks than experts in the case of traffic accidents, illegal tracking of persons, illegal use of bank accounts/cards, Astravets NPP, and increase in prices. In the perception of risks of Lithuanian population and municipal experts in 2020–2021 economic and social risks dominated, and global risks with long-term effects, such as ecological or geopolitical, were not reflected in the local perceptions.","author":[{"dropping-particle":"","family":"Balžekienė","given":"Aistė","non-dropping-particle":"","parse-names":false,"suffix":""},{"dropping-particle":"","family":"Zolubienė","given":"Eimantė","non-dropping-particle":"","parse-names":false,"suffix":""},{"dropping-particle":"","family":"Budžytė","given":"Agnė","non-dropping-particle":"","parse-names":false,"suffix":""}],"container-title":"Filosofija, Sociologija","id":"ITEM-1","issue":"4","issued":{"date-parts":[["2022"]]},"page":"385-396","title":"Lay–Expert Risk Perception Divide: Downscaling Global Problems to National Concerns","type":"article-journal","volume":"33"},"uris":["http://www.mendeley.com/documents/?uuid=68e38ce4-5159-49cb-a104-90e3f2d744e3"]}],"mendeley":{"formattedCitation":"(Balžekienė et al., 2022)","plainTextFormattedCitation":"(Balžekienė et al., 2022)","previouslyFormattedCitation":"(Balžekienė et al., 2022)"},"properties":{"noteIndex":0},"schema":"https://github.com/citation-style-language/schema/raw/master/csl-citation.json"}</w:instrText>
      </w:r>
      <w:r w:rsidR="000D444E">
        <w:rPr>
          <w:lang w:val="en-US"/>
        </w:rPr>
        <w:fldChar w:fldCharType="separate"/>
      </w:r>
      <w:r w:rsidR="000D444E" w:rsidRPr="000D444E">
        <w:rPr>
          <w:noProof/>
          <w:lang w:val="en-US"/>
        </w:rPr>
        <w:t>(Balžekienė et al., 2022)</w:t>
      </w:r>
      <w:r w:rsidR="000D444E">
        <w:rPr>
          <w:lang w:val="en-US"/>
        </w:rPr>
        <w:fldChar w:fldCharType="end"/>
      </w:r>
      <w:r w:rsidR="000D444E">
        <w:rPr>
          <w:lang w:val="en-US"/>
        </w:rPr>
        <w:t>,</w:t>
      </w:r>
      <w:r>
        <w:rPr>
          <w:lang w:val="en-US"/>
        </w:rPr>
        <w:t xml:space="preserve"> there are still unanswered research questions</w:t>
      </w:r>
      <w:r w:rsidR="000D444E">
        <w:rPr>
          <w:lang w:val="en-US"/>
        </w:rPr>
        <w:t>,</w:t>
      </w:r>
      <w:r>
        <w:rPr>
          <w:lang w:val="en-US"/>
        </w:rPr>
        <w:t xml:space="preserve"> and adverse outcomes still appear, like political miscommunication, fake news, unprepared communities for the crisis or harming and/or inadequate reactions to the crisis</w:t>
      </w:r>
      <w:r w:rsidR="000D444E">
        <w:rPr>
          <w:lang w:val="en-US"/>
        </w:rPr>
        <w:t xml:space="preserve"> </w:t>
      </w:r>
      <w:r w:rsidR="000D444E">
        <w:rPr>
          <w:lang w:val="en-US"/>
        </w:rPr>
        <w:fldChar w:fldCharType="begin" w:fldLock="1"/>
      </w:r>
      <w:r w:rsidR="000D444E">
        <w:rPr>
          <w:lang w:val="en-US"/>
        </w:rPr>
        <w:instrText>ADDIN CSL_CITATION {"citationItems":[{"id":"ITEM-1","itemData":{"DOI":"10.1111/risa.13325","ISSN":"15396924","PMID":"31046144","abstract":"Many studies in the field of risk perception and acceptance of hazards include trust as an explanatory variable. Despite this, the importance of trust has often been questioned. The relevant issue is not only whether trust is crucial but also the form of trust that people rely on in a given situation. In this review, I discuss various trust models and the relationship between trust and affect heuristics. I conclude that the importance of trust varies by hazard and respondent group. Most of the studies use surveys that provide limited information about causality. Future research should focus more on experiments that test whether trust is a consequence of people's attitudes or influences their attitudes toward a technology. Furthermore, there is a need for a better understanding about the factors that determine which heuristics people rely on when evaluating hazards.","author":[{"dropping-particle":"","family":"Siegrist","given":"Michael","non-dropping-particle":"","parse-names":false,"suffix":""}],"container-title":"Risk Analysis","id":"ITEM-1","issue":"3","issued":{"date-parts":[["2021"]]},"page":"480-490","title":"Trust and Risk Perception: A Critical Review of the Literature","type":"article-journal","volume":"41"},"uris":["http://www.mendeley.com/documents/?uuid=4355af50-3377-4e97-ac62-83eaca72b78b"]},{"id":"ITEM-2","itemData":{"DOI":"10.1007/s13280-021-01502-4","ISBN":"1328002101","ISSN":"16547209","PMID":"33606249","abstract":"Nature-based solutions (NbS) are increasingly recognized as sustainable approaches to address societal challenges. Disaster risk reduction (DRR) has benefited by moving away from purely ‘grey’ infrastructure measures towards NbS. However, this shift also furthers an increasing trend of reliance on public acceptance to plan, implement and manage DRR measures. In this review, we examine how unique NbS characteristics relate to public acceptance through a comparison with grey measures, and we identify influential acceptance factors related to individuals, society, and DRR measures. Based on the review, we introduce the PA-NbS model that highlights the role of risk perception, trust, competing societal interests, and ecosystem services. Efforts to increase acceptance should focus on providing and promoting awareness of benefits combined with effective communication and collaboration. Further research is required to understand interconnections among identified factors and how they can be leveraged for the success and further uptake of NbS.","author":[{"dropping-particle":"","family":"Anderson","given":"Carl C.","non-dropping-particle":"","parse-names":false,"suffix":""},{"dropping-particle":"","family":"Renaud","given":"Fabrice G.","non-dropping-particle":"","parse-names":false,"suffix":""}],"container-title":"Ambio","id":"ITEM-2","issue":"8","issued":{"date-parts":[["2021"]]},"page":"1552-1573","publisher":"Springer Netherlands","title":"A Review of Public Acceptance of Nature-Based Solutions: The ‘Why’, ‘When’, and ‘How’ of Success for Disaster Risk Reduction Measures","type":"article-journal","volume":"50"},"uris":["http://www.mendeley.com/documents/?uuid=b696203c-087c-438a-9a76-235a124b7b3c"]},{"id":"ITEM-3","itemData":{"DOI":"10.1111/risa.13282","author":[{"dropping-particle":"","family":"Yang","given":"Janet Z","non-dropping-particle":"","parse-names":false,"suffix":""}],"id":"ITEM-3","issue":"8","issued":{"date-parts":[["2019"]]},"page":"1708-1722","title":"Whose Risk? Why Did the U. S. Public Ignore Information About the Ebola Outbreak?","type":"article-journal","volume":"39"},"uris":["http://www.mendeley.com/documents/?uuid=087cc9c9-13a7-4ce5-bcdf-d5e79c06b84c"]}],"mendeley":{"formattedCitation":"(Anderson &amp; Renaud, 2021; Siegrist, 2021; Yang, 2019)","plainTextFormattedCitation":"(Anderson &amp; Renaud, 2021; Siegrist, 2021; Yang, 2019)","previouslyFormattedCitation":"(Anderson &amp; Renaud, 2021; Siegrist, 2021; Yang, 2019)"},"properties":{"noteIndex":0},"schema":"https://github.com/citation-style-language/schema/raw/master/csl-citation.json"}</w:instrText>
      </w:r>
      <w:r w:rsidR="000D444E">
        <w:rPr>
          <w:lang w:val="en-US"/>
        </w:rPr>
        <w:fldChar w:fldCharType="separate"/>
      </w:r>
      <w:r w:rsidR="000D444E" w:rsidRPr="000D444E">
        <w:rPr>
          <w:noProof/>
          <w:lang w:val="en-US"/>
        </w:rPr>
        <w:t>(Anderson &amp; Renaud, 2021; Siegrist, 2021; Yang, 2019)</w:t>
      </w:r>
      <w:r w:rsidR="000D444E">
        <w:rPr>
          <w:lang w:val="en-US"/>
        </w:rPr>
        <w:fldChar w:fldCharType="end"/>
      </w:r>
      <w:r>
        <w:rPr>
          <w:lang w:val="en-US"/>
        </w:rPr>
        <w:t xml:space="preserve">. </w:t>
      </w:r>
    </w:p>
    <w:p w14:paraId="2864532D" w14:textId="6358000A" w:rsidR="000D444E" w:rsidRDefault="00157B47">
      <w:pPr>
        <w:rPr>
          <w:lang w:val="en-US"/>
        </w:rPr>
      </w:pPr>
      <w:r>
        <w:rPr>
          <w:lang w:val="en-US"/>
        </w:rPr>
        <w:t>Here</w:t>
      </w:r>
      <w:r w:rsidR="000D444E">
        <w:rPr>
          <w:lang w:val="en-US"/>
        </w:rPr>
        <w:t>, I would like to present the results of the participatory mapping on risk perception</w:t>
      </w:r>
      <w:r w:rsidR="00197BE3">
        <w:rPr>
          <w:lang w:val="en-US"/>
        </w:rPr>
        <w:t xml:space="preserve">. </w:t>
      </w:r>
      <w:r w:rsidR="000D444E">
        <w:rPr>
          <w:lang w:val="en-US"/>
        </w:rPr>
        <w:t>These activities with local communitie</w:t>
      </w:r>
      <w:r w:rsidR="00197BE3">
        <w:rPr>
          <w:lang w:val="en-US"/>
        </w:rPr>
        <w:t>s aimed to explore public risk perception o</w:t>
      </w:r>
      <w:r w:rsidR="000D444E">
        <w:rPr>
          <w:lang w:val="en-US"/>
        </w:rPr>
        <w:t>n various</w:t>
      </w:r>
      <w:r w:rsidR="00197BE3">
        <w:rPr>
          <w:lang w:val="en-US"/>
        </w:rPr>
        <w:t xml:space="preserve"> risks in their close surrounding</w:t>
      </w:r>
      <w:r w:rsidR="000D444E">
        <w:rPr>
          <w:lang w:val="en-US"/>
        </w:rPr>
        <w:t>s</w:t>
      </w:r>
      <w:r w:rsidR="005C269A">
        <w:rPr>
          <w:lang w:val="en-US"/>
        </w:rPr>
        <w:t>, including environmental risks</w:t>
      </w:r>
      <w:r w:rsidR="00197BE3">
        <w:rPr>
          <w:lang w:val="en-US"/>
        </w:rPr>
        <w:t xml:space="preserve">. It is </w:t>
      </w:r>
      <w:r w:rsidR="000D444E">
        <w:rPr>
          <w:lang w:val="en-US"/>
        </w:rPr>
        <w:t>essential</w:t>
      </w:r>
      <w:r w:rsidR="00197BE3">
        <w:rPr>
          <w:lang w:val="en-US"/>
        </w:rPr>
        <w:t xml:space="preserve"> to underline that participatory mapping w</w:t>
      </w:r>
      <w:r w:rsidR="000D444E">
        <w:rPr>
          <w:lang w:val="en-US"/>
        </w:rPr>
        <w:t>as</w:t>
      </w:r>
      <w:r w:rsidR="00197BE3">
        <w:rPr>
          <w:lang w:val="en-US"/>
        </w:rPr>
        <w:t xml:space="preserve"> done in the third biggest city in Lithuania – </w:t>
      </w:r>
      <w:proofErr w:type="spellStart"/>
      <w:r w:rsidR="00197BE3">
        <w:rPr>
          <w:lang w:val="en-US"/>
        </w:rPr>
        <w:t>Klaip</w:t>
      </w:r>
      <w:proofErr w:type="spellEnd"/>
      <w:r w:rsidR="00197BE3">
        <w:t xml:space="preserve">ėda, </w:t>
      </w:r>
      <w:proofErr w:type="spellStart"/>
      <w:r w:rsidR="00197BE3">
        <w:t>which</w:t>
      </w:r>
      <w:proofErr w:type="spellEnd"/>
      <w:r w:rsidR="00197BE3">
        <w:t xml:space="preserve"> </w:t>
      </w:r>
      <w:proofErr w:type="spellStart"/>
      <w:r w:rsidR="00197BE3">
        <w:t>is</w:t>
      </w:r>
      <w:proofErr w:type="spellEnd"/>
      <w:r w:rsidR="00197BE3">
        <w:t xml:space="preserve"> </w:t>
      </w:r>
      <w:r w:rsidR="00197BE3">
        <w:rPr>
          <w:lang w:val="en-US"/>
        </w:rPr>
        <w:t>also a port city close to the Lithuanian-Russian border. This city holds a reputation of irresponsible manufacturing companies</w:t>
      </w:r>
      <w:r w:rsidR="000D444E">
        <w:rPr>
          <w:lang w:val="en-US"/>
        </w:rPr>
        <w:t>. I</w:t>
      </w:r>
      <w:r w:rsidR="00197BE3">
        <w:rPr>
          <w:lang w:val="en-US"/>
        </w:rPr>
        <w:t xml:space="preserve">n </w:t>
      </w:r>
      <w:proofErr w:type="spellStart"/>
      <w:r w:rsidR="00197BE3">
        <w:rPr>
          <w:lang w:val="en-US"/>
        </w:rPr>
        <w:t>Klaip</w:t>
      </w:r>
      <w:proofErr w:type="spellEnd"/>
      <w:r w:rsidR="00197BE3">
        <w:t>ėda</w:t>
      </w:r>
      <w:r w:rsidR="000D444E">
        <w:t>,</w:t>
      </w:r>
      <w:r w:rsidR="00197BE3">
        <w:t xml:space="preserve"> </w:t>
      </w:r>
      <w:r w:rsidR="00197BE3">
        <w:rPr>
          <w:lang w:val="en-US"/>
        </w:rPr>
        <w:t>almost every year</w:t>
      </w:r>
      <w:r w:rsidR="000D444E">
        <w:rPr>
          <w:lang w:val="en-US"/>
        </w:rPr>
        <w:t>,</w:t>
      </w:r>
      <w:r w:rsidR="00197BE3">
        <w:rPr>
          <w:lang w:val="en-US"/>
        </w:rPr>
        <w:t xml:space="preserve"> some environmental disaster happens due to poor practices in companies (sewage </w:t>
      </w:r>
      <w:r w:rsidR="005C269A">
        <w:rPr>
          <w:lang w:val="en-US"/>
        </w:rPr>
        <w:t xml:space="preserve">or pollution </w:t>
      </w:r>
      <w:r w:rsidR="00197BE3">
        <w:rPr>
          <w:lang w:val="en-US"/>
        </w:rPr>
        <w:t>spill</w:t>
      </w:r>
      <w:r w:rsidR="005C269A">
        <w:rPr>
          <w:lang w:val="en-US"/>
        </w:rPr>
        <w:t>s</w:t>
      </w:r>
      <w:r w:rsidR="00197BE3">
        <w:rPr>
          <w:lang w:val="en-US"/>
        </w:rPr>
        <w:t>, waste fires, etc.).</w:t>
      </w:r>
    </w:p>
    <w:p w14:paraId="6718EB72" w14:textId="793DCB6A" w:rsidR="00157B47" w:rsidRDefault="002E52E9">
      <w:pPr>
        <w:rPr>
          <w:lang w:val="en-US"/>
        </w:rPr>
      </w:pPr>
      <w:r>
        <w:rPr>
          <w:lang w:val="en-US"/>
        </w:rPr>
        <w:t xml:space="preserve">Additionally, </w:t>
      </w:r>
      <w:r w:rsidR="000D444E">
        <w:rPr>
          <w:lang w:val="en-US"/>
        </w:rPr>
        <w:t xml:space="preserve">the </w:t>
      </w:r>
      <w:r>
        <w:rPr>
          <w:lang w:val="en-US"/>
        </w:rPr>
        <w:t>SGD terminal is very close</w:t>
      </w:r>
      <w:r w:rsidR="000D444E">
        <w:rPr>
          <w:lang w:val="en-US"/>
        </w:rPr>
        <w:t>,</w:t>
      </w:r>
      <w:r>
        <w:rPr>
          <w:lang w:val="en-US"/>
        </w:rPr>
        <w:t xml:space="preserve"> and in the near future, </w:t>
      </w:r>
      <w:r w:rsidR="000D444E">
        <w:rPr>
          <w:lang w:val="en-US"/>
        </w:rPr>
        <w:t>an off-shore wind farm will be</w:t>
      </w:r>
      <w:r>
        <w:rPr>
          <w:lang w:val="en-US"/>
        </w:rPr>
        <w:t xml:space="preserve"> built. This context creates sensitive and </w:t>
      </w:r>
      <w:proofErr w:type="spellStart"/>
      <w:r w:rsidR="005C269A">
        <w:rPr>
          <w:lang w:val="en-US"/>
        </w:rPr>
        <w:t>s</w:t>
      </w:r>
      <w:r w:rsidR="000D444E">
        <w:rPr>
          <w:lang w:val="en-US"/>
        </w:rPr>
        <w:t>c</w:t>
      </w:r>
      <w:r w:rsidR="005C269A">
        <w:rPr>
          <w:lang w:val="en-US"/>
        </w:rPr>
        <w:t>eptical</w:t>
      </w:r>
      <w:proofErr w:type="spellEnd"/>
      <w:r>
        <w:rPr>
          <w:lang w:val="en-US"/>
        </w:rPr>
        <w:t xml:space="preserve"> communities. </w:t>
      </w:r>
      <w:r w:rsidR="005C269A">
        <w:rPr>
          <w:lang w:val="en-US"/>
        </w:rPr>
        <w:t>During participatory mapping activities</w:t>
      </w:r>
      <w:r w:rsidR="000D444E">
        <w:rPr>
          <w:lang w:val="en-US"/>
        </w:rPr>
        <w:t>,</w:t>
      </w:r>
      <w:r w:rsidR="005C269A">
        <w:rPr>
          <w:lang w:val="en-US"/>
        </w:rPr>
        <w:t xml:space="preserve"> community representatives indicated risk spots on the map and dr</w:t>
      </w:r>
      <w:r w:rsidR="000D444E">
        <w:rPr>
          <w:lang w:val="en-US"/>
        </w:rPr>
        <w:t>e</w:t>
      </w:r>
      <w:r w:rsidR="005C269A">
        <w:rPr>
          <w:lang w:val="en-US"/>
        </w:rPr>
        <w:t>w impact zones. Additionally, discussions about such result</w:t>
      </w:r>
      <w:r w:rsidR="000D444E">
        <w:rPr>
          <w:lang w:val="en-US"/>
        </w:rPr>
        <w:t>s</w:t>
      </w:r>
      <w:r w:rsidR="005C269A">
        <w:rPr>
          <w:lang w:val="en-US"/>
        </w:rPr>
        <w:t xml:space="preserve"> were carried out</w:t>
      </w:r>
      <w:r w:rsidR="000D444E">
        <w:rPr>
          <w:lang w:val="en-US"/>
        </w:rPr>
        <w:t>, and reflections were collected after the introduction of professional maps of risks</w:t>
      </w:r>
      <w:r w:rsidR="005C269A">
        <w:rPr>
          <w:lang w:val="en-US"/>
        </w:rPr>
        <w:t xml:space="preserve">. In this way, knowledge co-production has a direct impact </w:t>
      </w:r>
      <w:r w:rsidR="000D444E">
        <w:rPr>
          <w:lang w:val="en-US"/>
        </w:rPr>
        <w:t>on</w:t>
      </w:r>
      <w:r w:rsidR="005C269A">
        <w:rPr>
          <w:lang w:val="en-US"/>
        </w:rPr>
        <w:t xml:space="preserve"> the communities – hopefully, they will have awareness regarding risks and will be better equipped to react if any crisis happens. </w:t>
      </w:r>
    </w:p>
    <w:p w14:paraId="52B199FE" w14:textId="026D821D" w:rsidR="000D444E" w:rsidRDefault="000D444E">
      <w:pPr>
        <w:rPr>
          <w:lang w:val="en-US"/>
        </w:rPr>
      </w:pPr>
    </w:p>
    <w:p w14:paraId="3E254809" w14:textId="3D8399C7" w:rsidR="000D444E" w:rsidRPr="000D444E" w:rsidRDefault="000D444E">
      <w:pPr>
        <w:rPr>
          <w:lang w:val="en-US"/>
        </w:rPr>
      </w:pPr>
      <w:r>
        <w:rPr>
          <w:i/>
          <w:iCs/>
          <w:lang w:val="en-US"/>
        </w:rPr>
        <w:t xml:space="preserve">Keywords: </w:t>
      </w:r>
      <w:r>
        <w:rPr>
          <w:lang w:val="en-US"/>
        </w:rPr>
        <w:t>public risk perception</w:t>
      </w:r>
      <w:r>
        <w:rPr>
          <w:lang w:val="en-US"/>
        </w:rPr>
        <w:t>, participatory mapping</w:t>
      </w:r>
      <w:r>
        <w:rPr>
          <w:lang w:val="en-US"/>
        </w:rPr>
        <w:t>, urban, environmental risk</w:t>
      </w:r>
    </w:p>
    <w:p w14:paraId="5B6E6FFD" w14:textId="36CB14A7" w:rsidR="005C269A" w:rsidRDefault="005C269A">
      <w:pPr>
        <w:rPr>
          <w:lang w:val="en-US"/>
        </w:rPr>
      </w:pPr>
    </w:p>
    <w:p w14:paraId="27E4190B" w14:textId="5F788FD1" w:rsidR="005C269A" w:rsidRPr="000D444E" w:rsidRDefault="005C269A">
      <w:pPr>
        <w:rPr>
          <w:i/>
          <w:iCs/>
          <w:lang w:val="en-US"/>
        </w:rPr>
      </w:pPr>
      <w:r w:rsidRPr="000D444E">
        <w:rPr>
          <w:i/>
          <w:iCs/>
          <w:lang w:val="en-US"/>
        </w:rPr>
        <w:t>References</w:t>
      </w:r>
      <w:r w:rsidR="000D444E">
        <w:rPr>
          <w:i/>
          <w:iCs/>
          <w:lang w:val="en-US"/>
        </w:rPr>
        <w:t>:</w:t>
      </w:r>
    </w:p>
    <w:p w14:paraId="4A3769B4" w14:textId="07739C3F" w:rsidR="000D444E" w:rsidRPr="000D444E" w:rsidRDefault="005C269A" w:rsidP="000D444E">
      <w:pPr>
        <w:widowControl w:val="0"/>
        <w:autoSpaceDE w:val="0"/>
        <w:autoSpaceDN w:val="0"/>
        <w:adjustRightInd w:val="0"/>
        <w:spacing w:line="240" w:lineRule="auto"/>
        <w:ind w:left="480" w:hanging="480"/>
        <w:rPr>
          <w:rFonts w:ascii="Calibri" w:hAnsi="Calibri" w:cs="Calibri"/>
          <w:noProof/>
          <w:szCs w:val="24"/>
        </w:rPr>
      </w:pPr>
      <w:r>
        <w:rPr>
          <w:lang w:val="en-US"/>
        </w:rPr>
        <w:fldChar w:fldCharType="begin" w:fldLock="1"/>
      </w:r>
      <w:r>
        <w:rPr>
          <w:lang w:val="en-US"/>
        </w:rPr>
        <w:instrText xml:space="preserve">ADDIN Mendeley Bibliography CSL_BIBLIOGRAPHY </w:instrText>
      </w:r>
      <w:r>
        <w:rPr>
          <w:lang w:val="en-US"/>
        </w:rPr>
        <w:fldChar w:fldCharType="separate"/>
      </w:r>
      <w:r w:rsidR="000D444E" w:rsidRPr="000D444E">
        <w:rPr>
          <w:rFonts w:ascii="Calibri" w:hAnsi="Calibri" w:cs="Calibri"/>
          <w:noProof/>
          <w:szCs w:val="24"/>
        </w:rPr>
        <w:t xml:space="preserve">Anderson, C. C., &amp; Renaud, F. G. (2021). A Review of Public Acceptance of Nature-Based Solutions: The ‘Why’, ‘When’, and ‘How’ of Success for Disaster Risk Reduction Measures. </w:t>
      </w:r>
      <w:r w:rsidR="000D444E" w:rsidRPr="000D444E">
        <w:rPr>
          <w:rFonts w:ascii="Calibri" w:hAnsi="Calibri" w:cs="Calibri"/>
          <w:i/>
          <w:iCs/>
          <w:noProof/>
          <w:szCs w:val="24"/>
        </w:rPr>
        <w:t>Ambio</w:t>
      </w:r>
      <w:r w:rsidR="000D444E" w:rsidRPr="000D444E">
        <w:rPr>
          <w:rFonts w:ascii="Calibri" w:hAnsi="Calibri" w:cs="Calibri"/>
          <w:noProof/>
          <w:szCs w:val="24"/>
        </w:rPr>
        <w:t xml:space="preserve">, </w:t>
      </w:r>
      <w:r w:rsidR="000D444E" w:rsidRPr="000D444E">
        <w:rPr>
          <w:rFonts w:ascii="Calibri" w:hAnsi="Calibri" w:cs="Calibri"/>
          <w:i/>
          <w:iCs/>
          <w:noProof/>
          <w:szCs w:val="24"/>
        </w:rPr>
        <w:t>50</w:t>
      </w:r>
      <w:r w:rsidR="000D444E" w:rsidRPr="000D444E">
        <w:rPr>
          <w:rFonts w:ascii="Calibri" w:hAnsi="Calibri" w:cs="Calibri"/>
          <w:noProof/>
          <w:szCs w:val="24"/>
        </w:rPr>
        <w:t xml:space="preserve">(8), </w:t>
      </w:r>
      <w:r w:rsidR="000D444E" w:rsidRPr="000D444E">
        <w:rPr>
          <w:rFonts w:ascii="Calibri" w:hAnsi="Calibri" w:cs="Calibri"/>
          <w:noProof/>
          <w:szCs w:val="24"/>
        </w:rPr>
        <w:lastRenderedPageBreak/>
        <w:t>1552–1573. https://doi.org/10.1007/s13280-021-01502-4</w:t>
      </w:r>
    </w:p>
    <w:p w14:paraId="4ADF0797" w14:textId="77777777" w:rsidR="000D444E" w:rsidRPr="000D444E" w:rsidRDefault="000D444E" w:rsidP="000D444E">
      <w:pPr>
        <w:widowControl w:val="0"/>
        <w:autoSpaceDE w:val="0"/>
        <w:autoSpaceDN w:val="0"/>
        <w:adjustRightInd w:val="0"/>
        <w:spacing w:line="240" w:lineRule="auto"/>
        <w:ind w:left="480" w:hanging="480"/>
        <w:rPr>
          <w:rFonts w:ascii="Calibri" w:hAnsi="Calibri" w:cs="Calibri"/>
          <w:noProof/>
          <w:szCs w:val="24"/>
        </w:rPr>
      </w:pPr>
      <w:r w:rsidRPr="000D444E">
        <w:rPr>
          <w:rFonts w:ascii="Calibri" w:hAnsi="Calibri" w:cs="Calibri"/>
          <w:noProof/>
          <w:szCs w:val="24"/>
        </w:rPr>
        <w:t xml:space="preserve">Asmara, L. Y., Sagala, S., Azhari, D., &amp; Rianawati, E. (2022). Public Risk Perception and Public Acceptance of the Existing Flood and Drought Mitigation Measure in Bandung City. </w:t>
      </w:r>
      <w:r w:rsidRPr="000D444E">
        <w:rPr>
          <w:rFonts w:ascii="Calibri" w:hAnsi="Calibri" w:cs="Calibri"/>
          <w:i/>
          <w:iCs/>
          <w:noProof/>
          <w:szCs w:val="24"/>
        </w:rPr>
        <w:t>IOP Conference Series: Earth and Environmental Science</w:t>
      </w:r>
      <w:r w:rsidRPr="000D444E">
        <w:rPr>
          <w:rFonts w:ascii="Calibri" w:hAnsi="Calibri" w:cs="Calibri"/>
          <w:noProof/>
          <w:szCs w:val="24"/>
        </w:rPr>
        <w:t xml:space="preserve">, </w:t>
      </w:r>
      <w:r w:rsidRPr="000D444E">
        <w:rPr>
          <w:rFonts w:ascii="Calibri" w:hAnsi="Calibri" w:cs="Calibri"/>
          <w:i/>
          <w:iCs/>
          <w:noProof/>
          <w:szCs w:val="24"/>
        </w:rPr>
        <w:t>986</w:t>
      </w:r>
      <w:r w:rsidRPr="000D444E">
        <w:rPr>
          <w:rFonts w:ascii="Calibri" w:hAnsi="Calibri" w:cs="Calibri"/>
          <w:noProof/>
          <w:szCs w:val="24"/>
        </w:rPr>
        <w:t>(1). https://doi.org/10.1088/1755-1315/986/1/012044</w:t>
      </w:r>
    </w:p>
    <w:p w14:paraId="69330697" w14:textId="77777777" w:rsidR="000D444E" w:rsidRPr="000D444E" w:rsidRDefault="000D444E" w:rsidP="000D444E">
      <w:pPr>
        <w:widowControl w:val="0"/>
        <w:autoSpaceDE w:val="0"/>
        <w:autoSpaceDN w:val="0"/>
        <w:adjustRightInd w:val="0"/>
        <w:spacing w:line="240" w:lineRule="auto"/>
        <w:ind w:left="480" w:hanging="480"/>
        <w:rPr>
          <w:rFonts w:ascii="Calibri" w:hAnsi="Calibri" w:cs="Calibri"/>
          <w:noProof/>
          <w:szCs w:val="24"/>
        </w:rPr>
      </w:pPr>
      <w:r w:rsidRPr="000D444E">
        <w:rPr>
          <w:rFonts w:ascii="Calibri" w:hAnsi="Calibri" w:cs="Calibri"/>
          <w:noProof/>
          <w:szCs w:val="24"/>
        </w:rPr>
        <w:t xml:space="preserve">Axelrod, L. J., McDaniels, T., &amp; Slovic, P. (1999). Perceptions of Ecological Risk from Natural Hazards. </w:t>
      </w:r>
      <w:r w:rsidRPr="000D444E">
        <w:rPr>
          <w:rFonts w:ascii="Calibri" w:hAnsi="Calibri" w:cs="Calibri"/>
          <w:i/>
          <w:iCs/>
          <w:noProof/>
          <w:szCs w:val="24"/>
        </w:rPr>
        <w:t>Journal of Risk Research</w:t>
      </w:r>
      <w:r w:rsidRPr="000D444E">
        <w:rPr>
          <w:rFonts w:ascii="Calibri" w:hAnsi="Calibri" w:cs="Calibri"/>
          <w:noProof/>
          <w:szCs w:val="24"/>
        </w:rPr>
        <w:t xml:space="preserve">, </w:t>
      </w:r>
      <w:r w:rsidRPr="000D444E">
        <w:rPr>
          <w:rFonts w:ascii="Calibri" w:hAnsi="Calibri" w:cs="Calibri"/>
          <w:i/>
          <w:iCs/>
          <w:noProof/>
          <w:szCs w:val="24"/>
        </w:rPr>
        <w:t>2</w:t>
      </w:r>
      <w:r w:rsidRPr="000D444E">
        <w:rPr>
          <w:rFonts w:ascii="Calibri" w:hAnsi="Calibri" w:cs="Calibri"/>
          <w:noProof/>
          <w:szCs w:val="24"/>
        </w:rPr>
        <w:t>(1), 31–53. https://doi.org/10.1080/136698799376970</w:t>
      </w:r>
    </w:p>
    <w:p w14:paraId="6590CDC8" w14:textId="77777777" w:rsidR="000D444E" w:rsidRPr="000D444E" w:rsidRDefault="000D444E" w:rsidP="000D444E">
      <w:pPr>
        <w:widowControl w:val="0"/>
        <w:autoSpaceDE w:val="0"/>
        <w:autoSpaceDN w:val="0"/>
        <w:adjustRightInd w:val="0"/>
        <w:spacing w:line="240" w:lineRule="auto"/>
        <w:ind w:left="480" w:hanging="480"/>
        <w:rPr>
          <w:rFonts w:ascii="Calibri" w:hAnsi="Calibri" w:cs="Calibri"/>
          <w:noProof/>
          <w:szCs w:val="24"/>
        </w:rPr>
      </w:pPr>
      <w:r w:rsidRPr="000D444E">
        <w:rPr>
          <w:rFonts w:ascii="Calibri" w:hAnsi="Calibri" w:cs="Calibri"/>
          <w:noProof/>
          <w:szCs w:val="24"/>
        </w:rPr>
        <w:t xml:space="preserve">Balžekienė, A., Zolubienė, E., &amp; Budžytė, A. (2022). Lay–Expert Risk Perception Divide: Downscaling Global Problems to National Concerns. </w:t>
      </w:r>
      <w:r w:rsidRPr="000D444E">
        <w:rPr>
          <w:rFonts w:ascii="Calibri" w:hAnsi="Calibri" w:cs="Calibri"/>
          <w:i/>
          <w:iCs/>
          <w:noProof/>
          <w:szCs w:val="24"/>
        </w:rPr>
        <w:t>Filosofija, Sociologija</w:t>
      </w:r>
      <w:r w:rsidRPr="000D444E">
        <w:rPr>
          <w:rFonts w:ascii="Calibri" w:hAnsi="Calibri" w:cs="Calibri"/>
          <w:noProof/>
          <w:szCs w:val="24"/>
        </w:rPr>
        <w:t xml:space="preserve">, </w:t>
      </w:r>
      <w:r w:rsidRPr="000D444E">
        <w:rPr>
          <w:rFonts w:ascii="Calibri" w:hAnsi="Calibri" w:cs="Calibri"/>
          <w:i/>
          <w:iCs/>
          <w:noProof/>
          <w:szCs w:val="24"/>
        </w:rPr>
        <w:t>33</w:t>
      </w:r>
      <w:r w:rsidRPr="000D444E">
        <w:rPr>
          <w:rFonts w:ascii="Calibri" w:hAnsi="Calibri" w:cs="Calibri"/>
          <w:noProof/>
          <w:szCs w:val="24"/>
        </w:rPr>
        <w:t>(4), 385–396. https://doi.org/10.6001/fil-soc.v33i4.4844</w:t>
      </w:r>
    </w:p>
    <w:p w14:paraId="7F336651" w14:textId="77777777" w:rsidR="000D444E" w:rsidRPr="000D444E" w:rsidRDefault="000D444E" w:rsidP="000D444E">
      <w:pPr>
        <w:widowControl w:val="0"/>
        <w:autoSpaceDE w:val="0"/>
        <w:autoSpaceDN w:val="0"/>
        <w:adjustRightInd w:val="0"/>
        <w:spacing w:line="240" w:lineRule="auto"/>
        <w:ind w:left="480" w:hanging="480"/>
        <w:rPr>
          <w:rFonts w:ascii="Calibri" w:hAnsi="Calibri" w:cs="Calibri"/>
          <w:noProof/>
          <w:szCs w:val="24"/>
        </w:rPr>
      </w:pPr>
      <w:r w:rsidRPr="000D444E">
        <w:rPr>
          <w:rFonts w:ascii="Calibri" w:hAnsi="Calibri" w:cs="Calibri"/>
          <w:noProof/>
          <w:szCs w:val="24"/>
        </w:rPr>
        <w:t xml:space="preserve">Oubennaceur, K., Chokmani, K., Lessard, F., Gauthier, Y., Baltazar, C., &amp; Toussaint, J. (2022). </w:t>
      </w:r>
      <w:r w:rsidRPr="000D444E">
        <w:rPr>
          <w:rFonts w:ascii="Calibri" w:hAnsi="Calibri" w:cs="Calibri"/>
          <w:i/>
          <w:iCs/>
          <w:noProof/>
          <w:szCs w:val="24"/>
        </w:rPr>
        <w:t>Understanding Flood Risk Perception : A Case Study from Canada</w:t>
      </w:r>
      <w:r w:rsidRPr="000D444E">
        <w:rPr>
          <w:rFonts w:ascii="Calibri" w:hAnsi="Calibri" w:cs="Calibri"/>
          <w:noProof/>
          <w:szCs w:val="24"/>
        </w:rPr>
        <w:t>.</w:t>
      </w:r>
    </w:p>
    <w:p w14:paraId="71E92A82" w14:textId="77777777" w:rsidR="000D444E" w:rsidRPr="000D444E" w:rsidRDefault="000D444E" w:rsidP="000D444E">
      <w:pPr>
        <w:widowControl w:val="0"/>
        <w:autoSpaceDE w:val="0"/>
        <w:autoSpaceDN w:val="0"/>
        <w:adjustRightInd w:val="0"/>
        <w:spacing w:line="240" w:lineRule="auto"/>
        <w:ind w:left="480" w:hanging="480"/>
        <w:rPr>
          <w:rFonts w:ascii="Calibri" w:hAnsi="Calibri" w:cs="Calibri"/>
          <w:noProof/>
          <w:szCs w:val="24"/>
        </w:rPr>
      </w:pPr>
      <w:r w:rsidRPr="000D444E">
        <w:rPr>
          <w:rFonts w:ascii="Calibri" w:hAnsi="Calibri" w:cs="Calibri"/>
          <w:noProof/>
          <w:szCs w:val="24"/>
        </w:rPr>
        <w:t xml:space="preserve">Siegrist, M. (2021). Trust and Risk Perception: A Critical Review of the Literature. </w:t>
      </w:r>
      <w:r w:rsidRPr="000D444E">
        <w:rPr>
          <w:rFonts w:ascii="Calibri" w:hAnsi="Calibri" w:cs="Calibri"/>
          <w:i/>
          <w:iCs/>
          <w:noProof/>
          <w:szCs w:val="24"/>
        </w:rPr>
        <w:t>Risk Analysis</w:t>
      </w:r>
      <w:r w:rsidRPr="000D444E">
        <w:rPr>
          <w:rFonts w:ascii="Calibri" w:hAnsi="Calibri" w:cs="Calibri"/>
          <w:noProof/>
          <w:szCs w:val="24"/>
        </w:rPr>
        <w:t xml:space="preserve">, </w:t>
      </w:r>
      <w:r w:rsidRPr="000D444E">
        <w:rPr>
          <w:rFonts w:ascii="Calibri" w:hAnsi="Calibri" w:cs="Calibri"/>
          <w:i/>
          <w:iCs/>
          <w:noProof/>
          <w:szCs w:val="24"/>
        </w:rPr>
        <w:t>41</w:t>
      </w:r>
      <w:r w:rsidRPr="000D444E">
        <w:rPr>
          <w:rFonts w:ascii="Calibri" w:hAnsi="Calibri" w:cs="Calibri"/>
          <w:noProof/>
          <w:szCs w:val="24"/>
        </w:rPr>
        <w:t>(3), 480–490. https://doi.org/10.1111/risa.13325</w:t>
      </w:r>
    </w:p>
    <w:p w14:paraId="1910AB73" w14:textId="77777777" w:rsidR="000D444E" w:rsidRPr="000D444E" w:rsidRDefault="000D444E" w:rsidP="000D444E">
      <w:pPr>
        <w:widowControl w:val="0"/>
        <w:autoSpaceDE w:val="0"/>
        <w:autoSpaceDN w:val="0"/>
        <w:adjustRightInd w:val="0"/>
        <w:spacing w:line="240" w:lineRule="auto"/>
        <w:ind w:left="480" w:hanging="480"/>
        <w:rPr>
          <w:rFonts w:ascii="Calibri" w:hAnsi="Calibri" w:cs="Calibri"/>
          <w:noProof/>
          <w:szCs w:val="24"/>
        </w:rPr>
      </w:pPr>
      <w:r w:rsidRPr="000D444E">
        <w:rPr>
          <w:rFonts w:ascii="Calibri" w:hAnsi="Calibri" w:cs="Calibri"/>
          <w:noProof/>
          <w:szCs w:val="24"/>
        </w:rPr>
        <w:t xml:space="preserve">Sjöberg, L. (1970). </w:t>
      </w:r>
      <w:r w:rsidRPr="000D444E">
        <w:rPr>
          <w:rFonts w:ascii="Calibri" w:hAnsi="Calibri" w:cs="Calibri"/>
          <w:i/>
          <w:iCs/>
          <w:noProof/>
          <w:szCs w:val="24"/>
        </w:rPr>
        <w:t>Risk Perception, Emotion and Policy: The case of Nuclear Technology</w:t>
      </w:r>
      <w:r w:rsidRPr="000D444E">
        <w:rPr>
          <w:rFonts w:ascii="Calibri" w:hAnsi="Calibri" w:cs="Calibri"/>
          <w:noProof/>
          <w:szCs w:val="24"/>
        </w:rPr>
        <w:t>. 1–16.</w:t>
      </w:r>
    </w:p>
    <w:p w14:paraId="2F8E15BF" w14:textId="77777777" w:rsidR="000D444E" w:rsidRPr="000D444E" w:rsidRDefault="000D444E" w:rsidP="000D444E">
      <w:pPr>
        <w:widowControl w:val="0"/>
        <w:autoSpaceDE w:val="0"/>
        <w:autoSpaceDN w:val="0"/>
        <w:adjustRightInd w:val="0"/>
        <w:spacing w:line="240" w:lineRule="auto"/>
        <w:ind w:left="480" w:hanging="480"/>
        <w:rPr>
          <w:rFonts w:ascii="Calibri" w:hAnsi="Calibri" w:cs="Calibri"/>
          <w:noProof/>
          <w:szCs w:val="24"/>
        </w:rPr>
      </w:pPr>
      <w:r w:rsidRPr="000D444E">
        <w:rPr>
          <w:rFonts w:ascii="Calibri" w:hAnsi="Calibri" w:cs="Calibri"/>
          <w:noProof/>
          <w:szCs w:val="24"/>
        </w:rPr>
        <w:t xml:space="preserve">Sjöberg, L. (2011). </w:t>
      </w:r>
      <w:r w:rsidRPr="000D444E">
        <w:rPr>
          <w:rFonts w:ascii="Calibri" w:hAnsi="Calibri" w:cs="Calibri"/>
          <w:i/>
          <w:iCs/>
          <w:noProof/>
          <w:szCs w:val="24"/>
        </w:rPr>
        <w:t>Perceived risk and tampering with nature</w:t>
      </w:r>
      <w:r w:rsidRPr="000D444E">
        <w:rPr>
          <w:rFonts w:ascii="Calibri" w:hAnsi="Calibri" w:cs="Calibri"/>
          <w:noProof/>
          <w:szCs w:val="24"/>
        </w:rPr>
        <w:t xml:space="preserve">. </w:t>
      </w:r>
      <w:r w:rsidRPr="000D444E">
        <w:rPr>
          <w:rFonts w:ascii="Calibri" w:hAnsi="Calibri" w:cs="Calibri"/>
          <w:i/>
          <w:iCs/>
          <w:noProof/>
          <w:szCs w:val="24"/>
        </w:rPr>
        <w:t>9877</w:t>
      </w:r>
      <w:r w:rsidRPr="000D444E">
        <w:rPr>
          <w:rFonts w:ascii="Calibri" w:hAnsi="Calibri" w:cs="Calibri"/>
          <w:noProof/>
          <w:szCs w:val="24"/>
        </w:rPr>
        <w:t>(2000). https://doi.org/10.1080/13669870050132568</w:t>
      </w:r>
    </w:p>
    <w:p w14:paraId="78E51859" w14:textId="77777777" w:rsidR="000D444E" w:rsidRPr="000D444E" w:rsidRDefault="000D444E" w:rsidP="000D444E">
      <w:pPr>
        <w:widowControl w:val="0"/>
        <w:autoSpaceDE w:val="0"/>
        <w:autoSpaceDN w:val="0"/>
        <w:adjustRightInd w:val="0"/>
        <w:spacing w:line="240" w:lineRule="auto"/>
        <w:ind w:left="480" w:hanging="480"/>
        <w:rPr>
          <w:rFonts w:ascii="Calibri" w:hAnsi="Calibri" w:cs="Calibri"/>
          <w:noProof/>
          <w:szCs w:val="24"/>
        </w:rPr>
      </w:pPr>
      <w:r w:rsidRPr="000D444E">
        <w:rPr>
          <w:rFonts w:ascii="Calibri" w:hAnsi="Calibri" w:cs="Calibri"/>
          <w:noProof/>
          <w:szCs w:val="24"/>
        </w:rPr>
        <w:t xml:space="preserve">Slovic, P. (2000). </w:t>
      </w:r>
      <w:r w:rsidRPr="000D444E">
        <w:rPr>
          <w:rFonts w:ascii="Calibri" w:hAnsi="Calibri" w:cs="Calibri"/>
          <w:i/>
          <w:iCs/>
          <w:noProof/>
          <w:szCs w:val="24"/>
        </w:rPr>
        <w:t>The Perception of Risk</w:t>
      </w:r>
      <w:r w:rsidRPr="000D444E">
        <w:rPr>
          <w:rFonts w:ascii="Calibri" w:hAnsi="Calibri" w:cs="Calibri"/>
          <w:noProof/>
          <w:szCs w:val="24"/>
        </w:rPr>
        <w:t>. Taylor &amp; Francis Group.</w:t>
      </w:r>
    </w:p>
    <w:p w14:paraId="07E417FB" w14:textId="77777777" w:rsidR="000D444E" w:rsidRPr="000D444E" w:rsidRDefault="000D444E" w:rsidP="000D444E">
      <w:pPr>
        <w:widowControl w:val="0"/>
        <w:autoSpaceDE w:val="0"/>
        <w:autoSpaceDN w:val="0"/>
        <w:adjustRightInd w:val="0"/>
        <w:spacing w:line="240" w:lineRule="auto"/>
        <w:ind w:left="480" w:hanging="480"/>
        <w:rPr>
          <w:rFonts w:ascii="Calibri" w:hAnsi="Calibri" w:cs="Calibri"/>
          <w:noProof/>
          <w:szCs w:val="24"/>
        </w:rPr>
      </w:pPr>
      <w:r w:rsidRPr="000D444E">
        <w:rPr>
          <w:rFonts w:ascii="Calibri" w:hAnsi="Calibri" w:cs="Calibri"/>
          <w:noProof/>
          <w:szCs w:val="24"/>
        </w:rPr>
        <w:t xml:space="preserve">Wachinger, G., Renn, O., Begg, C., &amp; Kuhlicke, C. (2013). The Risk Perception Paradox-Implications for Governance and Communication of Natural Hazards. </w:t>
      </w:r>
      <w:r w:rsidRPr="000D444E">
        <w:rPr>
          <w:rFonts w:ascii="Calibri" w:hAnsi="Calibri" w:cs="Calibri"/>
          <w:i/>
          <w:iCs/>
          <w:noProof/>
          <w:szCs w:val="24"/>
        </w:rPr>
        <w:t>Risk Analysis</w:t>
      </w:r>
      <w:r w:rsidRPr="000D444E">
        <w:rPr>
          <w:rFonts w:ascii="Calibri" w:hAnsi="Calibri" w:cs="Calibri"/>
          <w:noProof/>
          <w:szCs w:val="24"/>
        </w:rPr>
        <w:t xml:space="preserve">, </w:t>
      </w:r>
      <w:r w:rsidRPr="000D444E">
        <w:rPr>
          <w:rFonts w:ascii="Calibri" w:hAnsi="Calibri" w:cs="Calibri"/>
          <w:i/>
          <w:iCs/>
          <w:noProof/>
          <w:szCs w:val="24"/>
        </w:rPr>
        <w:t>33</w:t>
      </w:r>
      <w:r w:rsidRPr="000D444E">
        <w:rPr>
          <w:rFonts w:ascii="Calibri" w:hAnsi="Calibri" w:cs="Calibri"/>
          <w:noProof/>
          <w:szCs w:val="24"/>
        </w:rPr>
        <w:t>(6), 1049–1065. https://doi.org/10.1111/j.1539-6924.2012.01942.x</w:t>
      </w:r>
    </w:p>
    <w:p w14:paraId="54789F38" w14:textId="77777777" w:rsidR="000D444E" w:rsidRPr="000D444E" w:rsidRDefault="000D444E" w:rsidP="000D444E">
      <w:pPr>
        <w:widowControl w:val="0"/>
        <w:autoSpaceDE w:val="0"/>
        <w:autoSpaceDN w:val="0"/>
        <w:adjustRightInd w:val="0"/>
        <w:spacing w:line="240" w:lineRule="auto"/>
        <w:ind w:left="480" w:hanging="480"/>
        <w:rPr>
          <w:rFonts w:ascii="Calibri" w:hAnsi="Calibri" w:cs="Calibri"/>
          <w:noProof/>
          <w:szCs w:val="24"/>
        </w:rPr>
      </w:pPr>
      <w:r w:rsidRPr="000D444E">
        <w:rPr>
          <w:rFonts w:ascii="Calibri" w:hAnsi="Calibri" w:cs="Calibri"/>
          <w:noProof/>
          <w:szCs w:val="24"/>
        </w:rPr>
        <w:t xml:space="preserve">Wachinger, G., Renn, O., Domènech, L., Jakobson, I., Kuhlicke, C., Lemkow, L., Pellizzoni, L., Piriz, A., Saurí, D., Scolobig, A., Steinführer, A., Supramaniam, M., Whittle, R., Bianchizza, C., Coates, T., Marchi, B. De, Jakobson, I., Kuhlicke, C., Pellizzoni, L., … Supramaniam, M. (2010). </w:t>
      </w:r>
      <w:r w:rsidRPr="000D444E">
        <w:rPr>
          <w:rFonts w:ascii="Calibri" w:hAnsi="Calibri" w:cs="Calibri"/>
          <w:i/>
          <w:iCs/>
          <w:noProof/>
          <w:szCs w:val="24"/>
        </w:rPr>
        <w:t>Risk Perception and Natural Hazards</w:t>
      </w:r>
      <w:r w:rsidRPr="000D444E">
        <w:rPr>
          <w:rFonts w:ascii="Calibri" w:hAnsi="Calibri" w:cs="Calibri"/>
          <w:noProof/>
          <w:szCs w:val="24"/>
        </w:rPr>
        <w:t xml:space="preserve">. </w:t>
      </w:r>
      <w:r w:rsidRPr="000D444E">
        <w:rPr>
          <w:rFonts w:ascii="Calibri" w:hAnsi="Calibri" w:cs="Calibri"/>
          <w:i/>
          <w:iCs/>
          <w:noProof/>
          <w:szCs w:val="24"/>
        </w:rPr>
        <w:t>09</w:t>
      </w:r>
      <w:r w:rsidRPr="000D444E">
        <w:rPr>
          <w:rFonts w:ascii="Calibri" w:hAnsi="Calibri" w:cs="Calibri"/>
          <w:noProof/>
          <w:szCs w:val="24"/>
        </w:rPr>
        <w:t>, 1–111.</w:t>
      </w:r>
    </w:p>
    <w:p w14:paraId="32811989" w14:textId="77777777" w:rsidR="000D444E" w:rsidRPr="000D444E" w:rsidRDefault="000D444E" w:rsidP="000D444E">
      <w:pPr>
        <w:widowControl w:val="0"/>
        <w:autoSpaceDE w:val="0"/>
        <w:autoSpaceDN w:val="0"/>
        <w:adjustRightInd w:val="0"/>
        <w:spacing w:line="240" w:lineRule="auto"/>
        <w:ind w:left="480" w:hanging="480"/>
        <w:rPr>
          <w:rFonts w:ascii="Calibri" w:hAnsi="Calibri" w:cs="Calibri"/>
          <w:noProof/>
        </w:rPr>
      </w:pPr>
      <w:r w:rsidRPr="000D444E">
        <w:rPr>
          <w:rFonts w:ascii="Calibri" w:hAnsi="Calibri" w:cs="Calibri"/>
          <w:noProof/>
          <w:szCs w:val="24"/>
        </w:rPr>
        <w:t xml:space="preserve">Yang, J. Z. (2019). </w:t>
      </w:r>
      <w:r w:rsidRPr="000D444E">
        <w:rPr>
          <w:rFonts w:ascii="Calibri" w:hAnsi="Calibri" w:cs="Calibri"/>
          <w:i/>
          <w:iCs/>
          <w:noProof/>
          <w:szCs w:val="24"/>
        </w:rPr>
        <w:t>Whose Risk? Why Did the U. S. Public Ignore Information About the Ebola Outbreak?</w:t>
      </w:r>
      <w:r w:rsidRPr="000D444E">
        <w:rPr>
          <w:rFonts w:ascii="Calibri" w:hAnsi="Calibri" w:cs="Calibri"/>
          <w:noProof/>
          <w:szCs w:val="24"/>
        </w:rPr>
        <w:t xml:space="preserve"> </w:t>
      </w:r>
      <w:r w:rsidRPr="000D444E">
        <w:rPr>
          <w:rFonts w:ascii="Calibri" w:hAnsi="Calibri" w:cs="Calibri"/>
          <w:i/>
          <w:iCs/>
          <w:noProof/>
          <w:szCs w:val="24"/>
        </w:rPr>
        <w:t>39</w:t>
      </w:r>
      <w:r w:rsidRPr="000D444E">
        <w:rPr>
          <w:rFonts w:ascii="Calibri" w:hAnsi="Calibri" w:cs="Calibri"/>
          <w:noProof/>
          <w:szCs w:val="24"/>
        </w:rPr>
        <w:t>(8), 1708–1722. https://doi.org/10.1111/risa.13282</w:t>
      </w:r>
    </w:p>
    <w:p w14:paraId="5F019B71" w14:textId="4239C336" w:rsidR="005C269A" w:rsidRPr="00197BE3" w:rsidRDefault="005C269A">
      <w:pPr>
        <w:rPr>
          <w:lang w:val="en-US"/>
        </w:rPr>
      </w:pPr>
      <w:r>
        <w:rPr>
          <w:lang w:val="en-US"/>
        </w:rPr>
        <w:fldChar w:fldCharType="end"/>
      </w:r>
    </w:p>
    <w:sectPr w:rsidR="005C269A" w:rsidRPr="00197BE3">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hideSpellingErrors/>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UyMLI0MDYxMjUyMrNQ0lEKTi0uzszPAykwrgUAo1jX+iwAAAA="/>
  </w:docVars>
  <w:rsids>
    <w:rsidRoot w:val="00B00E0B"/>
    <w:rsid w:val="000D444E"/>
    <w:rsid w:val="00131716"/>
    <w:rsid w:val="00157B47"/>
    <w:rsid w:val="00197BE3"/>
    <w:rsid w:val="002E52E9"/>
    <w:rsid w:val="00311F84"/>
    <w:rsid w:val="004B3C1D"/>
    <w:rsid w:val="005C269A"/>
    <w:rsid w:val="006B03DB"/>
    <w:rsid w:val="00B00E0B"/>
    <w:rsid w:val="00F466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05D6"/>
  <w15:chartTrackingRefBased/>
  <w15:docId w15:val="{9B5A3B84-5CE9-4734-8191-3C66A1D4B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5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2C534-3832-470F-A10A-DB7470201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2</Pages>
  <Words>16634</Words>
  <Characters>9482</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Budrytė</dc:creator>
  <cp:keywords/>
  <dc:description/>
  <cp:lastModifiedBy>Paulina Budrytė</cp:lastModifiedBy>
  <cp:revision>6</cp:revision>
  <dcterms:created xsi:type="dcterms:W3CDTF">2023-11-23T08:48:00Z</dcterms:created>
  <dcterms:modified xsi:type="dcterms:W3CDTF">2024-03-11T13:34:00Z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978e9e68-ce45-3341-b4d1-d602e5e91001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