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09B3D" w14:textId="77777777" w:rsidR="00B80E52" w:rsidRDefault="00B80E52" w:rsidP="00B80E52">
      <w:pPr>
        <w:spacing w:line="360" w:lineRule="auto"/>
        <w:jc w:val="both"/>
        <w:rPr>
          <w:rFonts w:ascii="Garamond" w:hAnsi="Garamond"/>
          <w:lang w:val="en-GB"/>
        </w:rPr>
      </w:pPr>
    </w:p>
    <w:p w14:paraId="74763893" w14:textId="77777777" w:rsidR="00B80E52" w:rsidRPr="00121C67" w:rsidRDefault="00B80E52" w:rsidP="00B80E52">
      <w:pPr>
        <w:ind w:firstLine="1304"/>
        <w:jc w:val="center"/>
        <w:rPr>
          <w:rFonts w:ascii="Garamond" w:hAnsi="Garamond"/>
          <w:b/>
          <w:bCs/>
          <w:sz w:val="32"/>
          <w:szCs w:val="32"/>
          <w:lang w:val="en-GB"/>
        </w:rPr>
      </w:pPr>
      <w:r w:rsidRPr="00121C67">
        <w:rPr>
          <w:rFonts w:ascii="Garamond" w:hAnsi="Garamond"/>
          <w:b/>
          <w:bCs/>
          <w:sz w:val="32"/>
          <w:szCs w:val="32"/>
          <w:lang w:val="en-GB"/>
        </w:rPr>
        <w:t>Why trust when you can control?</w:t>
      </w:r>
    </w:p>
    <w:p w14:paraId="766543E1" w14:textId="77777777" w:rsidR="00B80E52" w:rsidRPr="00121C67" w:rsidRDefault="00B80E52" w:rsidP="00B80E52">
      <w:pPr>
        <w:jc w:val="center"/>
        <w:rPr>
          <w:rFonts w:ascii="Garamond" w:hAnsi="Garamond"/>
          <w:b/>
          <w:bCs/>
          <w:sz w:val="32"/>
          <w:szCs w:val="32"/>
          <w:lang w:val="en-GB"/>
        </w:rPr>
      </w:pPr>
      <w:r w:rsidRPr="00121C67">
        <w:rPr>
          <w:rFonts w:ascii="Garamond" w:hAnsi="Garamond"/>
          <w:b/>
          <w:bCs/>
          <w:sz w:val="32"/>
          <w:szCs w:val="32"/>
          <w:lang w:val="en-GB"/>
        </w:rPr>
        <w:t>Temporal governing and labour intensification in home care</w:t>
      </w:r>
    </w:p>
    <w:p w14:paraId="25E9FEE8" w14:textId="77777777" w:rsidR="00B80E52" w:rsidRDefault="00B80E52" w:rsidP="00B80E52">
      <w:pPr>
        <w:jc w:val="center"/>
        <w:rPr>
          <w:rFonts w:ascii="Garamond" w:hAnsi="Garamond"/>
          <w:b/>
          <w:bCs/>
          <w:lang w:val="en-GB"/>
        </w:rPr>
      </w:pPr>
    </w:p>
    <w:p w14:paraId="3A5EBECC" w14:textId="77777777" w:rsidR="00B80E52" w:rsidRDefault="00B80E52" w:rsidP="00B80E52">
      <w:pPr>
        <w:spacing w:line="360" w:lineRule="auto"/>
        <w:jc w:val="both"/>
        <w:rPr>
          <w:rFonts w:ascii="Garamond" w:hAnsi="Garamond"/>
          <w:lang w:val="en-GB"/>
        </w:rPr>
      </w:pPr>
    </w:p>
    <w:p w14:paraId="3CB29FCC" w14:textId="56C08B1D" w:rsidR="00B80E52" w:rsidRPr="00B80E52" w:rsidRDefault="00B80E52" w:rsidP="00B80E52">
      <w:pPr>
        <w:spacing w:line="360" w:lineRule="auto"/>
        <w:jc w:val="both"/>
        <w:rPr>
          <w:rFonts w:ascii="Garamond" w:hAnsi="Garamond"/>
          <w:color w:val="000000" w:themeColor="text1"/>
          <w:lang w:val="en-GB"/>
        </w:rPr>
      </w:pPr>
      <w:r w:rsidRPr="00BD2FF1">
        <w:rPr>
          <w:rFonts w:ascii="Garamond" w:hAnsi="Garamond"/>
          <w:color w:val="000000" w:themeColor="text1"/>
          <w:lang w:val="en-US"/>
        </w:rPr>
        <w:t xml:space="preserve">While </w:t>
      </w:r>
      <w:r w:rsidRPr="00BD2FF1">
        <w:rPr>
          <w:rFonts w:ascii="Garamond" w:hAnsi="Garamond"/>
          <w:color w:val="000000" w:themeColor="text1"/>
          <w:lang w:val="en-GB"/>
        </w:rPr>
        <w:t xml:space="preserve">digital time-saving technology has been widely introduced in the </w:t>
      </w:r>
      <w:r w:rsidRPr="00BD2FF1">
        <w:rPr>
          <w:rFonts w:ascii="Garamond" w:hAnsi="Garamond"/>
          <w:lang w:val="en-GB"/>
        </w:rPr>
        <w:t xml:space="preserve">homecare sector, </w:t>
      </w:r>
      <w:r w:rsidRPr="00BD2FF1">
        <w:rPr>
          <w:rFonts w:ascii="Garamond" w:hAnsi="Garamond"/>
          <w:color w:val="000000" w:themeColor="text1"/>
          <w:lang w:val="en-GB"/>
        </w:rPr>
        <w:t xml:space="preserve">its consequences have received limited attention in previous research. </w:t>
      </w:r>
      <w:r w:rsidRPr="00BD2FF1">
        <w:rPr>
          <w:rFonts w:ascii="Garamond" w:hAnsi="Garamond"/>
          <w:lang w:val="en-GB"/>
        </w:rPr>
        <w:t xml:space="preserve">Most studies on time and care work have focused on psychosocial implications of lacking time as well as stress and sick-leave </w:t>
      </w:r>
      <w:r w:rsidRPr="00BD2FF1">
        <w:rPr>
          <w:rFonts w:ascii="Garamond" w:hAnsi="Garamond"/>
          <w:lang w:val="en-GB"/>
        </w:rPr>
        <w:fldChar w:fldCharType="begin"/>
      </w:r>
      <w:r w:rsidRPr="00BD2FF1">
        <w:rPr>
          <w:rFonts w:ascii="Garamond" w:hAnsi="Garamond"/>
          <w:lang w:val="en-GB"/>
        </w:rPr>
        <w:instrText xml:space="preserve"> ADDIN EN.CITE &lt;EndNote&gt;&lt;Cite&gt;&lt;Author&gt;Bergschöld&lt;/Author&gt;&lt;Year&gt;2018&lt;/Year&gt;&lt;RecNum&gt;417&lt;/RecNum&gt;&lt;DisplayText&gt;(Bergschöld, 2018)&lt;/DisplayText&gt;&lt;record&gt;&lt;rec-number&gt;417&lt;/rec-number&gt;&lt;foreign-keys&gt;&lt;key app="EN" db-id="zxtdvt5pazepr9epv9r5r5s1weasadwxsrv2" timestamp="1684575014"&gt;417&lt;/key&gt;&lt;/foreign-keys&gt;&lt;ref-type name="Journal Article"&gt;17&lt;/ref-type&gt;&lt;contributors&gt;&lt;authors&gt;&lt;author&gt;Bergschöld, Jenny M.&lt;/author&gt;&lt;/authors&gt;&lt;/contributors&gt;&lt;auth-address&gt;PhD Research Fellow, Department of Interdisciplinary studies of Culture, Norwegian University of Science and Technology, Norway ; PhD Research Fellow, Department of Interdisciplinary studies of Culture, Norwegian University of Science and Technology, Norway&lt;/auth-address&gt;&lt;titles&gt;&lt;title&gt;When Saving Time becomes Labor: Time, Work, and Technology in Homecare&lt;/title&gt;&lt;secondary-title&gt;Nordic Journal of Working Life Studies&lt;/secondary-title&gt;&lt;/titles&gt;&lt;periodical&gt;&lt;full-title&gt;Nordic Journal of Working Life Studies&lt;/full-title&gt;&lt;/periodical&gt;&lt;pages&gt;3-21&lt;/pages&gt;&lt;volume&gt;8&lt;/volume&gt;&lt;number&gt;1&lt;/number&gt;&lt;keywords&gt;&lt;keyword&gt;Occupational Health And Safety&lt;/keyword&gt;&lt;keyword&gt;Studies&lt;/keyword&gt;&lt;keyword&gt;Demographics&lt;/keyword&gt;&lt;keyword&gt;Home health care&lt;/keyword&gt;&lt;keyword&gt;Aging&lt;/keyword&gt;&lt;keyword&gt;Information technology&lt;/keyword&gt;&lt;keyword&gt;Workers&lt;/keyword&gt;&lt;keyword&gt;Professional identity&lt;/keyword&gt;&lt;keyword&gt;Labor&lt;/keyword&gt;&lt;keyword&gt;Technology&lt;/keyword&gt;&lt;keyword&gt;Time&lt;/keyword&gt;&lt;keyword&gt;Domestication&lt;/keyword&gt;&lt;keyword&gt;Labor force&lt;/keyword&gt;&lt;keyword&gt;Skilled workers&lt;/keyword&gt;&lt;keyword&gt;Efficiency&lt;/keyword&gt;&lt;keyword&gt;62161:Home Health Care Services&lt;/keyword&gt;&lt;/keywords&gt;&lt;dates&gt;&lt;year&gt;2018&lt;/year&gt;&lt;/dates&gt;&lt;accession-num&gt;2052770373&lt;/accession-num&gt;&lt;urls&gt;&lt;/urls&gt;&lt;electronic-resource-num&gt;https://doi.org/10.18291/njwls.v8i1.104850 &lt;/electronic-resource-num&gt;&lt;remote-database-name&gt;Publicly Available Content Database; Social Science Premium Collection&lt;/remote-database-name&gt;&lt;language&gt;English&lt;/language&gt;&lt;/record&gt;&lt;/Cite&gt;&lt;/EndNote&gt;</w:instrText>
      </w:r>
      <w:r w:rsidRPr="00BD2FF1">
        <w:rPr>
          <w:rFonts w:ascii="Garamond" w:hAnsi="Garamond"/>
          <w:lang w:val="en-GB"/>
        </w:rPr>
        <w:fldChar w:fldCharType="separate"/>
      </w:r>
      <w:r w:rsidRPr="00BD2FF1">
        <w:rPr>
          <w:rFonts w:ascii="Garamond" w:hAnsi="Garamond"/>
          <w:noProof/>
          <w:lang w:val="en-GB"/>
        </w:rPr>
        <w:t>(Bergschöld, 2018)</w:t>
      </w:r>
      <w:r w:rsidRPr="00BD2FF1">
        <w:rPr>
          <w:rFonts w:ascii="Garamond" w:hAnsi="Garamond"/>
          <w:lang w:val="en-GB"/>
        </w:rPr>
        <w:fldChar w:fldCharType="end"/>
      </w:r>
      <w:r>
        <w:rPr>
          <w:rFonts w:ascii="Garamond" w:hAnsi="Garamond"/>
          <w:lang w:val="en-GB"/>
        </w:rPr>
        <w:t>.</w:t>
      </w:r>
      <w:r w:rsidRPr="00BD2FF1">
        <w:rPr>
          <w:rFonts w:ascii="Garamond" w:hAnsi="Garamond"/>
          <w:lang w:val="en-GB"/>
        </w:rPr>
        <w:t xml:space="preserve"> Few studies focus on experiences of electronic monitoring </w:t>
      </w:r>
      <w:r w:rsidRPr="00BD2FF1">
        <w:rPr>
          <w:rFonts w:ascii="Garamond" w:hAnsi="Garamond"/>
          <w:lang w:val="en-GB"/>
        </w:rPr>
        <w:fldChar w:fldCharType="begin"/>
      </w:r>
      <w:r>
        <w:rPr>
          <w:rFonts w:ascii="Garamond" w:hAnsi="Garamond"/>
          <w:lang w:val="en-GB"/>
        </w:rPr>
        <w:instrText xml:space="preserve"> ADDIN EN.CITE &lt;EndNote&gt;&lt;Cite&gt;&lt;Author&gt;Hayes&lt;/Author&gt;&lt;Year&gt;2017&lt;/Year&gt;&lt;RecNum&gt;414&lt;/RecNum&gt;&lt;DisplayText&gt;(Hayes &amp;amp; Moore, 2017)&lt;/DisplayText&gt;&lt;record&gt;&lt;rec-number&gt;414&lt;/rec-number&gt;&lt;foreign-keys&gt;&lt;key app="EN" db-id="zxtdvt5pazepr9epv9r5r5s1weasadwxsrv2" timestamp="1684503048"&gt;414&lt;/key&gt;&lt;/foreign-keys&gt;&lt;ref-type name="Journal Article"&gt;17&lt;/ref-type&gt;&lt;contributors&gt;&lt;authors&gt;&lt;author&gt;Hayes, L. J. B.&lt;/author&gt;&lt;author&gt;Moore, Sian&lt;/author&gt;&lt;/authors&gt;&lt;/contributors&gt;&lt;titles&gt;&lt;title&gt;Care in a Time of Austerity: the Electronic Monitoring of Homecare Workers’ Time&lt;/title&gt;&lt;secondary-title&gt;Gender, work, and organization&lt;/secondary-title&gt;&lt;/titles&gt;&lt;pages&gt;329-344&lt;/pages&gt;&lt;volume&gt;24&lt;/volume&gt;&lt;number&gt;4&lt;/number&gt;&lt;keywords&gt;&lt;keyword&gt;austerity&lt;/keyword&gt;&lt;keyword&gt;Business &amp;amp; Economics&lt;/keyword&gt;&lt;keyword&gt;care work&lt;/keyword&gt;&lt;keyword&gt;Consumers&lt;/keyword&gt;&lt;keyword&gt;Consumption&lt;/keyword&gt;&lt;keyword&gt;Deprivation&lt;/keyword&gt;&lt;keyword&gt;Electronic monitoring&lt;/keyword&gt;&lt;keyword&gt;Electronic technology&lt;/keyword&gt;&lt;keyword&gt;Health care expenditures&lt;/keyword&gt;&lt;keyword&gt;Home care services&lt;/keyword&gt;&lt;keyword&gt;Home care services industry&lt;/keyword&gt;&lt;keyword&gt;Identity&lt;/keyword&gt;&lt;keyword&gt;In care&lt;/keyword&gt;&lt;keyword&gt;Labor costs&lt;/keyword&gt;&lt;keyword&gt;Labor law&lt;/keyword&gt;&lt;keyword&gt;Management&lt;/keyword&gt;&lt;keyword&gt;Minimum wage&lt;/keyword&gt;&lt;keyword&gt;minimum wage law&lt;/keyword&gt;&lt;keyword&gt;Morality&lt;/keyword&gt;&lt;keyword&gt;Politics&lt;/keyword&gt;&lt;keyword&gt;Rationing&lt;/keyword&gt;&lt;keyword&gt;Rights&lt;/keyword&gt;&lt;keyword&gt;Selfsacrifice&lt;/keyword&gt;&lt;keyword&gt;Social Sciences&lt;/keyword&gt;&lt;keyword&gt;Technology&lt;/keyword&gt;&lt;keyword&gt;Time&lt;/keyword&gt;&lt;keyword&gt;unpaid labour&lt;/keyword&gt;&lt;keyword&gt;Wages&lt;/keyword&gt;&lt;keyword&gt;Wages &amp;amp; salaries&lt;/keyword&gt;&lt;keyword&gt;Women&lt;/keyword&gt;&lt;keyword&gt;Women&amp;apos;s Studies&lt;/keyword&gt;&lt;keyword&gt;Workers&lt;/keyword&gt;&lt;keyword&gt;working time&lt;/keyword&gt;&lt;keyword&gt;Working women&lt;/keyword&gt;&lt;/keywords&gt;&lt;dates&gt;&lt;year&gt;2017&lt;/year&gt;&lt;/dates&gt;&lt;pub-location&gt;HOBOKEN&lt;/pub-location&gt;&lt;publisher&gt;HOBOKEN: Wiley&lt;/publisher&gt;&lt;isbn&gt;0968-6673&lt;/isbn&gt;&lt;urls&gt;&lt;/urls&gt;&lt;electronic-resource-num&gt;10.1111/gwao.12164&lt;/electronic-resource-num&gt;&lt;/record&gt;&lt;/Cite&gt;&lt;/EndNote&gt;</w:instrText>
      </w:r>
      <w:r w:rsidRPr="00BD2FF1">
        <w:rPr>
          <w:rFonts w:ascii="Garamond" w:hAnsi="Garamond"/>
          <w:lang w:val="en-GB"/>
        </w:rPr>
        <w:fldChar w:fldCharType="separate"/>
      </w:r>
      <w:r>
        <w:rPr>
          <w:rFonts w:ascii="Garamond" w:hAnsi="Garamond"/>
          <w:noProof/>
          <w:lang w:val="en-GB"/>
        </w:rPr>
        <w:t>(Hayes &amp; Moore, 2017)</w:t>
      </w:r>
      <w:r w:rsidRPr="00BD2FF1">
        <w:rPr>
          <w:rFonts w:ascii="Garamond" w:hAnsi="Garamond"/>
          <w:lang w:val="en-GB"/>
        </w:rPr>
        <w:fldChar w:fldCharType="end"/>
      </w:r>
      <w:r w:rsidRPr="00BD2FF1">
        <w:rPr>
          <w:rFonts w:ascii="Garamond" w:hAnsi="Garamond"/>
          <w:lang w:val="en-GB"/>
        </w:rPr>
        <w:t xml:space="preserve"> and there is a significant lack of research</w:t>
      </w:r>
      <w:r>
        <w:rPr>
          <w:rFonts w:ascii="Garamond" w:hAnsi="Garamond"/>
          <w:lang w:val="en-GB"/>
        </w:rPr>
        <w:t xml:space="preserve"> with only a handful</w:t>
      </w:r>
      <w:r w:rsidRPr="00BD2FF1">
        <w:rPr>
          <w:rFonts w:ascii="Garamond" w:hAnsi="Garamond"/>
          <w:lang w:val="en-GB"/>
        </w:rPr>
        <w:t xml:space="preserve"> studies on</w:t>
      </w:r>
      <w:r>
        <w:rPr>
          <w:rFonts w:ascii="Garamond" w:hAnsi="Garamond"/>
          <w:lang w:val="en-GB"/>
        </w:rPr>
        <w:t xml:space="preserve"> how</w:t>
      </w:r>
      <w:r w:rsidRPr="00BD2FF1">
        <w:rPr>
          <w:rFonts w:ascii="Garamond" w:hAnsi="Garamond"/>
          <w:lang w:val="en-GB"/>
        </w:rPr>
        <w:t xml:space="preserve"> time-saving digital technology </w:t>
      </w:r>
      <w:r>
        <w:rPr>
          <w:rFonts w:ascii="Garamond" w:hAnsi="Garamond"/>
          <w:lang w:val="en-GB"/>
        </w:rPr>
        <w:t xml:space="preserve">affects the labour process </w:t>
      </w:r>
      <w:r w:rsidRPr="00BD2FF1">
        <w:rPr>
          <w:rFonts w:ascii="Garamond" w:hAnsi="Garamond"/>
          <w:lang w:val="en-GB"/>
        </w:rPr>
        <w:t xml:space="preserve">in the Nordic home care sector </w:t>
      </w:r>
      <w:r w:rsidRPr="00BD2FF1">
        <w:rPr>
          <w:rFonts w:ascii="Garamond" w:hAnsi="Garamond"/>
          <w:lang w:val="en-GB"/>
        </w:rPr>
        <w:fldChar w:fldCharType="begin">
          <w:fldData xml:space="preserve">PEVuZE5vdGU+PENpdGU+PEF1dGhvcj5CZXJnc2Now7ZsZDwvQXV0aG9yPjxZZWFyPjIwMTg8L1ll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==
</w:fldData>
        </w:fldChar>
      </w:r>
      <w:r>
        <w:rPr>
          <w:rFonts w:ascii="Garamond" w:hAnsi="Garamond"/>
          <w:lang w:val="en-GB"/>
        </w:rPr>
        <w:instrText xml:space="preserve"> ADDIN EN.CITE </w:instrText>
      </w:r>
      <w:r>
        <w:rPr>
          <w:rFonts w:ascii="Garamond" w:hAnsi="Garamond"/>
          <w:lang w:val="en-GB"/>
        </w:rPr>
        <w:fldChar w:fldCharType="begin">
          <w:fldData xml:space="preserve">PEVuZE5vdGU+PENpdGU+PEF1dGhvcj5CZXJnc2Now7ZsZDwvQXV0aG9yPjxZZWFyPjIwMTg8L1ll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==
</w:fldData>
        </w:fldChar>
      </w:r>
      <w:r>
        <w:rPr>
          <w:rFonts w:ascii="Garamond" w:hAnsi="Garamond"/>
          <w:lang w:val="en-GB"/>
        </w:rPr>
        <w:instrText xml:space="preserve"> ADDIN EN.CITE.DATA </w:instrText>
      </w:r>
      <w:r>
        <w:rPr>
          <w:rFonts w:ascii="Garamond" w:hAnsi="Garamond"/>
          <w:lang w:val="en-GB"/>
        </w:rPr>
      </w:r>
      <w:r>
        <w:rPr>
          <w:rFonts w:ascii="Garamond" w:hAnsi="Garamond"/>
          <w:lang w:val="en-GB"/>
        </w:rPr>
        <w:fldChar w:fldCharType="end"/>
      </w:r>
      <w:r w:rsidRPr="00BD2FF1">
        <w:rPr>
          <w:rFonts w:ascii="Garamond" w:hAnsi="Garamond"/>
          <w:lang w:val="en-GB"/>
        </w:rPr>
      </w:r>
      <w:r w:rsidRPr="00BD2FF1">
        <w:rPr>
          <w:rFonts w:ascii="Garamond" w:hAnsi="Garamond"/>
          <w:lang w:val="en-GB"/>
        </w:rPr>
        <w:fldChar w:fldCharType="separate"/>
      </w:r>
      <w:r>
        <w:rPr>
          <w:rFonts w:ascii="Garamond" w:hAnsi="Garamond"/>
          <w:noProof/>
          <w:lang w:val="en-GB"/>
        </w:rPr>
        <w:t>(see Bergschöld, 2018; Hjalmarsson, 2009; Strandell, 2023)</w:t>
      </w:r>
      <w:r w:rsidRPr="00BD2FF1">
        <w:rPr>
          <w:rFonts w:ascii="Garamond" w:hAnsi="Garamond"/>
          <w:lang w:val="en-GB"/>
        </w:rPr>
        <w:fldChar w:fldCharType="end"/>
      </w:r>
      <w:r w:rsidRPr="00BD2FF1">
        <w:rPr>
          <w:rFonts w:ascii="Garamond" w:hAnsi="Garamond"/>
          <w:lang w:val="en-GB"/>
        </w:rPr>
        <w:t>.</w:t>
      </w:r>
      <w:r>
        <w:rPr>
          <w:rFonts w:ascii="Garamond" w:hAnsi="Garamond"/>
          <w:lang w:val="en-GB"/>
        </w:rPr>
        <w:t xml:space="preserve"> </w:t>
      </w:r>
    </w:p>
    <w:p w14:paraId="195080FD" w14:textId="77777777" w:rsidR="00B80E52" w:rsidRDefault="00B80E52" w:rsidP="00B80E52">
      <w:pPr>
        <w:spacing w:line="360" w:lineRule="auto"/>
        <w:jc w:val="both"/>
        <w:rPr>
          <w:rFonts w:ascii="Garamond" w:hAnsi="Garamond"/>
          <w:lang w:val="en-GB"/>
        </w:rPr>
      </w:pPr>
    </w:p>
    <w:p w14:paraId="3063B34A" w14:textId="38D99A45" w:rsidR="00B80E52" w:rsidRDefault="00436CE0" w:rsidP="00B80E52">
      <w:pPr>
        <w:spacing w:line="360" w:lineRule="auto"/>
        <w:jc w:val="both"/>
        <w:rPr>
          <w:rFonts w:ascii="Garamond" w:hAnsi="Garamond"/>
          <w:lang w:val="en-GB"/>
        </w:rPr>
      </w:pPr>
      <w:r>
        <w:rPr>
          <w:rFonts w:ascii="Garamond" w:hAnsi="Garamond"/>
          <w:lang w:val="en-GB"/>
        </w:rPr>
        <w:t>The</w:t>
      </w:r>
      <w:r w:rsidR="00B80E52">
        <w:rPr>
          <w:rFonts w:ascii="Garamond" w:hAnsi="Garamond"/>
          <w:lang w:val="en-GB"/>
        </w:rPr>
        <w:t xml:space="preserve"> aim is to analyse organizational control mechanisms and </w:t>
      </w:r>
      <w:r w:rsidR="00B80E52" w:rsidRPr="00154018">
        <w:rPr>
          <w:rFonts w:ascii="Garamond" w:hAnsi="Garamond"/>
          <w:lang w:val="en-GB"/>
        </w:rPr>
        <w:t>temporal governing of home care worker</w:t>
      </w:r>
      <w:r w:rsidR="00B80E52">
        <w:rPr>
          <w:rFonts w:ascii="Garamond" w:hAnsi="Garamond"/>
          <w:lang w:val="en-GB"/>
        </w:rPr>
        <w:t>s in two municipalities in Sweden</w:t>
      </w:r>
      <w:r w:rsidR="00B80E52" w:rsidRPr="00154018">
        <w:rPr>
          <w:rFonts w:ascii="Garamond" w:hAnsi="Garamond"/>
          <w:lang w:val="en-GB"/>
        </w:rPr>
        <w:t>.</w:t>
      </w:r>
      <w:r w:rsidR="00B80E52">
        <w:rPr>
          <w:rFonts w:ascii="Garamond" w:hAnsi="Garamond"/>
          <w:lang w:val="en-GB"/>
        </w:rPr>
        <w:t xml:space="preserve"> </w:t>
      </w:r>
      <w:r>
        <w:rPr>
          <w:rFonts w:ascii="Garamond" w:hAnsi="Garamond"/>
          <w:lang w:val="en-GB"/>
        </w:rPr>
        <w:t xml:space="preserve">Research questions </w:t>
      </w:r>
      <w:proofErr w:type="gramStart"/>
      <w:r>
        <w:rPr>
          <w:rFonts w:ascii="Garamond" w:hAnsi="Garamond"/>
          <w:lang w:val="en-GB"/>
        </w:rPr>
        <w:t>are;</w:t>
      </w:r>
      <w:proofErr w:type="gramEnd"/>
      <w:r w:rsidR="00B80E52" w:rsidRPr="00E355E0">
        <w:rPr>
          <w:rFonts w:ascii="Garamond" w:hAnsi="Garamond"/>
          <w:lang w:val="en-GB"/>
        </w:rPr>
        <w:t xml:space="preserve"> How </w:t>
      </w:r>
      <w:r w:rsidR="00B80E52">
        <w:rPr>
          <w:rFonts w:ascii="Garamond" w:hAnsi="Garamond"/>
          <w:lang w:val="en-GB"/>
        </w:rPr>
        <w:t xml:space="preserve">is </w:t>
      </w:r>
      <w:r w:rsidR="00B80E52" w:rsidRPr="00E355E0">
        <w:rPr>
          <w:rFonts w:ascii="Garamond" w:hAnsi="Garamond"/>
          <w:lang w:val="en-GB"/>
        </w:rPr>
        <w:t>time in home care controlled?</w:t>
      </w:r>
      <w:r w:rsidR="00B80E52">
        <w:rPr>
          <w:rFonts w:ascii="Garamond" w:hAnsi="Garamond"/>
          <w:lang w:val="en-GB"/>
        </w:rPr>
        <w:t xml:space="preserve"> How is the temporal governing enforced by digital technologies? And how does the temporal governing relate to direct control and responsible autonomy?</w:t>
      </w:r>
    </w:p>
    <w:p w14:paraId="014E051A" w14:textId="77777777" w:rsidR="00B80E52" w:rsidRDefault="00B80E52" w:rsidP="00B80E52">
      <w:pPr>
        <w:spacing w:line="360" w:lineRule="auto"/>
        <w:jc w:val="both"/>
        <w:rPr>
          <w:rFonts w:ascii="Garamond" w:hAnsi="Garamond"/>
          <w:lang w:val="en-GB"/>
        </w:rPr>
      </w:pPr>
    </w:p>
    <w:p w14:paraId="3F059393" w14:textId="0FA499DC" w:rsidR="00B80E52" w:rsidRPr="00436CE0" w:rsidRDefault="00B80E52" w:rsidP="00B80E52">
      <w:pPr>
        <w:spacing w:line="360" w:lineRule="auto"/>
        <w:jc w:val="both"/>
        <w:rPr>
          <w:rFonts w:ascii="Garamond" w:hAnsi="Garamond"/>
          <w:color w:val="000000" w:themeColor="text1"/>
          <w:lang w:val="en-GB"/>
        </w:rPr>
      </w:pPr>
      <w:r w:rsidRPr="006F36D6">
        <w:rPr>
          <w:rFonts w:ascii="Garamond" w:hAnsi="Garamond"/>
          <w:lang w:val="en-GB"/>
        </w:rPr>
        <w:t>The analysis builds on</w:t>
      </w:r>
      <w:r w:rsidRPr="00154018">
        <w:rPr>
          <w:rFonts w:ascii="Garamond" w:hAnsi="Garamond"/>
          <w:color w:val="000000" w:themeColor="text1"/>
          <w:lang w:val="en-GB"/>
        </w:rPr>
        <w:t xml:space="preserve"> </w:t>
      </w:r>
      <w:r w:rsidRPr="006F36D6">
        <w:rPr>
          <w:rFonts w:ascii="Garamond" w:hAnsi="Garamond"/>
          <w:lang w:val="en-GB"/>
        </w:rPr>
        <w:t xml:space="preserve">interviews and observations within public home-based elder care in </w:t>
      </w:r>
      <w:r>
        <w:rPr>
          <w:rFonts w:ascii="Garamond" w:hAnsi="Garamond"/>
          <w:lang w:val="en-GB"/>
        </w:rPr>
        <w:t xml:space="preserve">two municipalities </w:t>
      </w:r>
      <w:r w:rsidRPr="006F36D6">
        <w:rPr>
          <w:rFonts w:ascii="Garamond" w:hAnsi="Garamond"/>
          <w:lang w:val="en-GB"/>
        </w:rPr>
        <w:t xml:space="preserve">in Sweden. </w:t>
      </w:r>
      <w:r>
        <w:rPr>
          <w:rFonts w:ascii="Garamond" w:hAnsi="Garamond"/>
          <w:lang w:val="en-GB"/>
        </w:rPr>
        <w:t xml:space="preserve">In total, </w:t>
      </w:r>
      <w:r>
        <w:rPr>
          <w:rFonts w:ascii="Garamond" w:hAnsi="Garamond"/>
          <w:color w:val="000000" w:themeColor="text1"/>
          <w:lang w:val="en-GB"/>
        </w:rPr>
        <w:t>43</w:t>
      </w:r>
      <w:r w:rsidRPr="00154018">
        <w:rPr>
          <w:rFonts w:ascii="Garamond" w:hAnsi="Garamond"/>
          <w:color w:val="000000" w:themeColor="text1"/>
          <w:lang w:val="en-GB"/>
        </w:rPr>
        <w:t xml:space="preserve"> interviews </w:t>
      </w:r>
      <w:r>
        <w:rPr>
          <w:rFonts w:ascii="Garamond" w:hAnsi="Garamond"/>
          <w:color w:val="000000" w:themeColor="text1"/>
          <w:lang w:val="en-GB"/>
        </w:rPr>
        <w:t xml:space="preserve">have been conducted, </w:t>
      </w:r>
      <w:r w:rsidRPr="000D4A54">
        <w:rPr>
          <w:rFonts w:ascii="Garamond" w:hAnsi="Garamond"/>
          <w:color w:val="000000" w:themeColor="text1"/>
          <w:lang w:val="en-GB"/>
        </w:rPr>
        <w:t>of which 12</w:t>
      </w:r>
      <w:r>
        <w:rPr>
          <w:rFonts w:ascii="Garamond" w:hAnsi="Garamond"/>
          <w:color w:val="000000" w:themeColor="text1"/>
          <w:lang w:val="en-GB"/>
        </w:rPr>
        <w:t xml:space="preserve"> interviews</w:t>
      </w:r>
      <w:r w:rsidRPr="000D4A54">
        <w:rPr>
          <w:rFonts w:ascii="Garamond" w:hAnsi="Garamond"/>
          <w:color w:val="000000" w:themeColor="text1"/>
          <w:lang w:val="en-GB"/>
        </w:rPr>
        <w:t xml:space="preserve"> </w:t>
      </w:r>
      <w:r w:rsidRPr="006F36D6">
        <w:rPr>
          <w:rFonts w:ascii="Garamond" w:hAnsi="Garamond"/>
          <w:lang w:val="en-GB"/>
        </w:rPr>
        <w:t xml:space="preserve">relating to control and time management in home care </w:t>
      </w:r>
      <w:r>
        <w:rPr>
          <w:rFonts w:ascii="Garamond" w:hAnsi="Garamond"/>
          <w:lang w:val="en-GB"/>
        </w:rPr>
        <w:t>was</w:t>
      </w:r>
      <w:r w:rsidRPr="000D4A54">
        <w:rPr>
          <w:rFonts w:ascii="Garamond" w:hAnsi="Garamond"/>
          <w:color w:val="000000" w:themeColor="text1"/>
          <w:lang w:val="en-GB"/>
        </w:rPr>
        <w:t xml:space="preserve"> strategically selected </w:t>
      </w:r>
      <w:r>
        <w:rPr>
          <w:rFonts w:ascii="Garamond" w:hAnsi="Garamond"/>
          <w:color w:val="000000" w:themeColor="text1"/>
          <w:lang w:val="en-GB"/>
        </w:rPr>
        <w:t>for</w:t>
      </w:r>
      <w:r w:rsidRPr="000D4A54">
        <w:rPr>
          <w:rFonts w:ascii="Garamond" w:hAnsi="Garamond"/>
          <w:color w:val="000000" w:themeColor="text1"/>
          <w:lang w:val="en-GB"/>
        </w:rPr>
        <w:t xml:space="preserve"> analys</w:t>
      </w:r>
      <w:r>
        <w:rPr>
          <w:rFonts w:ascii="Garamond" w:hAnsi="Garamond"/>
          <w:color w:val="000000" w:themeColor="text1"/>
          <w:lang w:val="en-GB"/>
        </w:rPr>
        <w:t>is.</w:t>
      </w:r>
    </w:p>
    <w:p w14:paraId="3D589E5D" w14:textId="77777777" w:rsidR="00B80E52" w:rsidRDefault="00B80E52">
      <w:pPr>
        <w:rPr>
          <w:rFonts w:ascii="Garamond" w:hAnsi="Garamond"/>
          <w:lang w:val="en-GB"/>
        </w:rPr>
      </w:pPr>
    </w:p>
    <w:p w14:paraId="71FFFAA4" w14:textId="3515A870" w:rsidR="00B80E52" w:rsidRDefault="00B80E52" w:rsidP="00B80E52">
      <w:pPr>
        <w:spacing w:line="360" w:lineRule="auto"/>
        <w:jc w:val="both"/>
        <w:rPr>
          <w:rFonts w:ascii="Garamond" w:hAnsi="Garamond"/>
          <w:lang w:val="en-GB"/>
        </w:rPr>
      </w:pPr>
      <w:r>
        <w:rPr>
          <w:rFonts w:ascii="Garamond" w:hAnsi="Garamond"/>
          <w:lang w:val="en-GB"/>
        </w:rPr>
        <w:t>The findings</w:t>
      </w:r>
      <w:r>
        <w:rPr>
          <w:rFonts w:ascii="Garamond" w:hAnsi="Garamond"/>
          <w:lang w:val="en-GB"/>
        </w:rPr>
        <w:t xml:space="preserve"> show how time management regarding the daily schedule and staffing schedule led to an intensification of labour and temporal </w:t>
      </w:r>
      <w:proofErr w:type="spellStart"/>
      <w:r>
        <w:rPr>
          <w:rFonts w:ascii="Garamond" w:hAnsi="Garamond"/>
          <w:lang w:val="en-GB"/>
        </w:rPr>
        <w:t>precarisation</w:t>
      </w:r>
      <w:proofErr w:type="spellEnd"/>
      <w:r>
        <w:rPr>
          <w:rFonts w:ascii="Garamond" w:hAnsi="Garamond"/>
          <w:lang w:val="en-GB"/>
        </w:rPr>
        <w:t xml:space="preserve"> intervening with life outside work,</w:t>
      </w:r>
      <w:r w:rsidRPr="001F0D60">
        <w:rPr>
          <w:rFonts w:ascii="Garamond" w:hAnsi="Garamond"/>
          <w:lang w:val="en-GB"/>
        </w:rPr>
        <w:t xml:space="preserve"> </w:t>
      </w:r>
      <w:r w:rsidRPr="006F36D6">
        <w:rPr>
          <w:rFonts w:ascii="Garamond" w:hAnsi="Garamond"/>
          <w:lang w:val="en-GB"/>
        </w:rPr>
        <w:t xml:space="preserve">even for </w:t>
      </w:r>
      <w:r>
        <w:rPr>
          <w:rFonts w:ascii="Garamond" w:hAnsi="Garamond"/>
          <w:lang w:val="en-GB"/>
        </w:rPr>
        <w:t>permanent</w:t>
      </w:r>
      <w:r w:rsidRPr="006F36D6">
        <w:rPr>
          <w:rFonts w:ascii="Garamond" w:hAnsi="Garamond"/>
          <w:lang w:val="en-GB"/>
        </w:rPr>
        <w:t xml:space="preserve"> full-time employ</w:t>
      </w:r>
      <w:r>
        <w:rPr>
          <w:rFonts w:ascii="Garamond" w:hAnsi="Garamond"/>
          <w:lang w:val="en-GB"/>
        </w:rPr>
        <w:t>ees</w:t>
      </w:r>
      <w:r w:rsidRPr="006F36D6">
        <w:rPr>
          <w:rFonts w:ascii="Garamond" w:hAnsi="Garamond"/>
          <w:lang w:val="en-GB"/>
        </w:rPr>
        <w:t>.</w:t>
      </w:r>
      <w:r>
        <w:rPr>
          <w:rFonts w:ascii="Garamond" w:hAnsi="Garamond"/>
          <w:lang w:val="en-GB"/>
        </w:rPr>
        <w:t xml:space="preserve"> </w:t>
      </w:r>
      <w:r w:rsidRPr="00792379">
        <w:rPr>
          <w:rFonts w:ascii="Garamond" w:hAnsi="Garamond"/>
          <w:lang w:val="en-GB"/>
        </w:rPr>
        <w:t xml:space="preserve">Short-time solutions </w:t>
      </w:r>
      <w:r>
        <w:rPr>
          <w:rFonts w:ascii="Garamond" w:hAnsi="Garamond"/>
          <w:lang w:val="en-GB"/>
        </w:rPr>
        <w:t>to solve the daily tasks</w:t>
      </w:r>
      <w:r w:rsidRPr="00792379">
        <w:rPr>
          <w:rFonts w:ascii="Garamond" w:hAnsi="Garamond"/>
          <w:lang w:val="en-GB"/>
        </w:rPr>
        <w:t xml:space="preserve"> led to an institutionalised intensification of labour</w:t>
      </w:r>
      <w:r>
        <w:rPr>
          <w:rFonts w:ascii="Garamond" w:hAnsi="Garamond"/>
          <w:lang w:val="en-GB"/>
        </w:rPr>
        <w:t>, enabled</w:t>
      </w:r>
      <w:r w:rsidRPr="00792379">
        <w:rPr>
          <w:rFonts w:ascii="Garamond" w:hAnsi="Garamond"/>
          <w:lang w:val="en-GB"/>
        </w:rPr>
        <w:t xml:space="preserve"> </w:t>
      </w:r>
      <w:r>
        <w:rPr>
          <w:rFonts w:ascii="Garamond" w:hAnsi="Garamond"/>
          <w:lang w:val="en-GB"/>
        </w:rPr>
        <w:t>by digital technology.</w:t>
      </w:r>
      <w:r>
        <w:rPr>
          <w:rFonts w:ascii="Garamond" w:hAnsi="Garamond"/>
          <w:lang w:val="en-GB"/>
        </w:rPr>
        <w:t xml:space="preserve"> </w:t>
      </w:r>
      <w:r w:rsidRPr="006F36D6">
        <w:rPr>
          <w:rFonts w:ascii="Garamond" w:hAnsi="Garamond"/>
          <w:lang w:val="en-GB"/>
        </w:rPr>
        <w:t xml:space="preserve">The restructuring of working time, where time is atomized and broken down in small time units to squeeze the time allowed for each task, shares similarities with the algorithmic management in the platform economy </w:t>
      </w:r>
      <w:r w:rsidRPr="006F36D6">
        <w:rPr>
          <w:rFonts w:ascii="Garamond" w:hAnsi="Garamond"/>
          <w:lang w:val="en-GB"/>
        </w:rPr>
        <w:fldChar w:fldCharType="begin"/>
      </w:r>
      <w:r>
        <w:rPr>
          <w:rFonts w:ascii="Garamond" w:hAnsi="Garamond"/>
          <w:lang w:val="en-GB"/>
        </w:rPr>
        <w:instrText xml:space="preserve"> ADDIN EN.CITE &lt;EndNote&gt;&lt;Cite&gt;&lt;Author&gt;Piasna&lt;/Author&gt;&lt;Year&gt;2023&lt;/Year&gt;&lt;RecNum&gt;409&lt;/RecNum&gt;&lt;DisplayText&gt;(Piasna, 2023)&lt;/DisplayText&gt;&lt;record&gt;&lt;rec-number&gt;409&lt;/rec-number&gt;&lt;foreign-keys&gt;&lt;key app="EN" db-id="zxtdvt5pazepr9epv9r5r5s1weasadwxsrv2" timestamp="1683707810"&gt;409&lt;/key&gt;&lt;/foreign-keys&gt;&lt;ref-type name="Journal Article"&gt;17&lt;/ref-type&gt;&lt;contributors&gt;&lt;authors&gt;&lt;author&gt;Piasna, Agnieszka&lt;/author&gt;&lt;/authors&gt;&lt;/contributors&gt;&lt;titles&gt;&lt;title&gt;Algorithms of time: how algorithmic management changes the temporalities of work and prospects for working time reduction&lt;/title&gt;&lt;secondary-title&gt;Cambridge Journal of Economics&lt;/secondary-title&gt;&lt;/titles&gt;&lt;pages&gt;115-132&lt;/pages&gt;&lt;volume&gt;48&lt;/volume&gt;&lt;number&gt;1&lt;/number&gt;&lt;dates&gt;&lt;year&gt;2023&lt;/year&gt;&lt;/dates&gt;&lt;urls&gt;&lt;related-urls&gt;&lt;url&gt;https://doi.org/10.1093/cje/bead017&lt;/url&gt;&lt;/related-urls&gt;&lt;/urls&gt;&lt;custom1&gt;bead017&lt;/custom1&gt;&lt;electronic-resource-num&gt; https://doi.org/10.1093/cje/bead017&lt;/electronic-resource-num&gt;&lt;access-date&gt;5/10/2023&lt;/access-date&gt;&lt;/record&gt;&lt;/Cite&gt;&lt;/EndNote&gt;</w:instrText>
      </w:r>
      <w:r w:rsidRPr="006F36D6">
        <w:rPr>
          <w:rFonts w:ascii="Garamond" w:hAnsi="Garamond"/>
          <w:lang w:val="en-GB"/>
        </w:rPr>
        <w:fldChar w:fldCharType="separate"/>
      </w:r>
      <w:r>
        <w:rPr>
          <w:rFonts w:ascii="Garamond" w:hAnsi="Garamond"/>
          <w:noProof/>
          <w:lang w:val="en-GB"/>
        </w:rPr>
        <w:t>(Piasna, 2023)</w:t>
      </w:r>
      <w:r w:rsidRPr="006F36D6">
        <w:rPr>
          <w:rFonts w:ascii="Garamond" w:hAnsi="Garamond"/>
          <w:lang w:val="en-GB"/>
        </w:rPr>
        <w:fldChar w:fldCharType="end"/>
      </w:r>
      <w:r w:rsidRPr="006F36D6">
        <w:rPr>
          <w:rFonts w:ascii="Garamond" w:hAnsi="Garamond"/>
          <w:lang w:val="en-GB"/>
        </w:rPr>
        <w:t xml:space="preserve">. </w:t>
      </w:r>
      <w:r w:rsidR="00436CE0">
        <w:rPr>
          <w:rFonts w:ascii="Garamond" w:hAnsi="Garamond"/>
          <w:lang w:val="en-GB"/>
        </w:rPr>
        <w:t>I</w:t>
      </w:r>
      <w:r w:rsidRPr="006F36D6">
        <w:rPr>
          <w:rFonts w:ascii="Garamond" w:hAnsi="Garamond"/>
          <w:lang w:val="en-GB"/>
        </w:rPr>
        <w:t>ndicat</w:t>
      </w:r>
      <w:r w:rsidR="00436CE0">
        <w:rPr>
          <w:rFonts w:ascii="Garamond" w:hAnsi="Garamond"/>
          <w:lang w:val="en-GB"/>
        </w:rPr>
        <w:t>ing</w:t>
      </w:r>
      <w:r w:rsidRPr="006F36D6">
        <w:rPr>
          <w:rFonts w:ascii="Garamond" w:hAnsi="Garamond"/>
          <w:lang w:val="en-GB"/>
        </w:rPr>
        <w:t xml:space="preserve"> that work is being reconstructed not only in newer forms of organizations as platform work, but also in traditional employment settings.</w:t>
      </w:r>
      <w:r>
        <w:rPr>
          <w:rFonts w:ascii="Garamond" w:hAnsi="Garamond"/>
          <w:lang w:val="en-GB"/>
        </w:rPr>
        <w:t xml:space="preserve"> </w:t>
      </w:r>
    </w:p>
    <w:p w14:paraId="631B5AB2" w14:textId="77777777" w:rsidR="00B80E52" w:rsidRDefault="00B80E52" w:rsidP="00B80E52">
      <w:pPr>
        <w:spacing w:line="360" w:lineRule="auto"/>
        <w:rPr>
          <w:rFonts w:ascii="Garamond" w:hAnsi="Garamond"/>
          <w:lang w:val="en-GB"/>
        </w:rPr>
      </w:pPr>
    </w:p>
    <w:p w14:paraId="24C0C8D1" w14:textId="1AEB928D" w:rsidR="00B80E52" w:rsidRDefault="00B80E52" w:rsidP="00B80E52">
      <w:pPr>
        <w:spacing w:line="360" w:lineRule="auto"/>
        <w:jc w:val="both"/>
        <w:rPr>
          <w:rFonts w:ascii="Garamond" w:hAnsi="Garamond"/>
          <w:lang w:val="en-GB"/>
        </w:rPr>
      </w:pPr>
      <w:r>
        <w:rPr>
          <w:rFonts w:ascii="Garamond" w:hAnsi="Garamond"/>
          <w:lang w:val="en-GB"/>
        </w:rPr>
        <w:t>The study contributes to the growing field of welfare digitalisation through a focus on temporal governing, electronic monitoring and digital control of care workers. It furthers contributes to the field of work related precarity through connecting temporal governing and temporal precarity outside of work.</w:t>
      </w:r>
      <w:r w:rsidRPr="00372B43">
        <w:rPr>
          <w:rFonts w:ascii="Garamond" w:hAnsi="Garamond"/>
          <w:lang w:val="en-GB"/>
        </w:rPr>
        <w:t xml:space="preserve"> </w:t>
      </w:r>
    </w:p>
    <w:p w14:paraId="02702ED1" w14:textId="59198AC6" w:rsidR="00B80E52" w:rsidRPr="00436CE0" w:rsidRDefault="00436CE0" w:rsidP="00B80E52">
      <w:pPr>
        <w:spacing w:line="360" w:lineRule="auto"/>
        <w:rPr>
          <w:rFonts w:ascii="Garamond" w:hAnsi="Garamond"/>
          <w:b/>
          <w:bCs/>
          <w:lang w:val="en-GB"/>
        </w:rPr>
      </w:pPr>
      <w:r w:rsidRPr="00436CE0">
        <w:rPr>
          <w:rFonts w:ascii="Garamond" w:hAnsi="Garamond"/>
          <w:b/>
          <w:bCs/>
          <w:lang w:val="en-GB"/>
        </w:rPr>
        <w:lastRenderedPageBreak/>
        <w:t>References</w:t>
      </w:r>
    </w:p>
    <w:p w14:paraId="0040C5F7" w14:textId="77777777" w:rsidR="00436CE0" w:rsidRPr="00A376A3" w:rsidRDefault="00436CE0" w:rsidP="00436CE0">
      <w:pPr>
        <w:pStyle w:val="EndNoteBibliography"/>
        <w:ind w:left="720" w:hanging="720"/>
        <w:rPr>
          <w:noProof/>
        </w:rPr>
      </w:pPr>
      <w:r w:rsidRPr="00A376A3">
        <w:rPr>
          <w:noProof/>
        </w:rPr>
        <w:t xml:space="preserve">Bergschöld, J. M. (2018). When Saving Time becomes Labor: Time, Work, and Technology in Homecare. </w:t>
      </w:r>
      <w:r w:rsidRPr="00A376A3">
        <w:rPr>
          <w:i/>
          <w:noProof/>
        </w:rPr>
        <w:t>Nordic Journal of Working Life Studies</w:t>
      </w:r>
      <w:r w:rsidRPr="00A376A3">
        <w:rPr>
          <w:noProof/>
        </w:rPr>
        <w:t>,</w:t>
      </w:r>
      <w:r w:rsidRPr="00A376A3">
        <w:rPr>
          <w:i/>
          <w:noProof/>
        </w:rPr>
        <w:t xml:space="preserve"> 8</w:t>
      </w:r>
      <w:r w:rsidRPr="00A376A3">
        <w:rPr>
          <w:noProof/>
        </w:rPr>
        <w:t xml:space="preserve">(1), 3-21. </w:t>
      </w:r>
      <w:hyperlink r:id="rId7" w:history="1">
        <w:r w:rsidRPr="00A376A3">
          <w:rPr>
            <w:rStyle w:val="Hyperlnk"/>
            <w:noProof/>
          </w:rPr>
          <w:t>https://doi.org/https://doi.org/10.18291/njwls.v8i1.104850</w:t>
        </w:r>
      </w:hyperlink>
      <w:r w:rsidRPr="00A376A3">
        <w:rPr>
          <w:noProof/>
        </w:rPr>
        <w:t xml:space="preserve"> </w:t>
      </w:r>
    </w:p>
    <w:p w14:paraId="1C1B634B" w14:textId="77777777" w:rsidR="00436CE0" w:rsidRPr="00A376A3" w:rsidRDefault="00436CE0" w:rsidP="00436CE0">
      <w:pPr>
        <w:pStyle w:val="EndNoteBibliography"/>
        <w:ind w:left="720" w:hanging="720"/>
        <w:rPr>
          <w:noProof/>
        </w:rPr>
      </w:pPr>
      <w:r w:rsidRPr="00A376A3">
        <w:rPr>
          <w:noProof/>
        </w:rPr>
        <w:t xml:space="preserve">Hayes, L. J. B., &amp; Moore, S. (2017). Care in a Time of Austerity: the Electronic Monitoring of Homecare Workers’ Time. </w:t>
      </w:r>
      <w:r w:rsidRPr="00A376A3">
        <w:rPr>
          <w:i/>
          <w:noProof/>
        </w:rPr>
        <w:t>Gender, work, and organization</w:t>
      </w:r>
      <w:r w:rsidRPr="00A376A3">
        <w:rPr>
          <w:noProof/>
        </w:rPr>
        <w:t>,</w:t>
      </w:r>
      <w:r w:rsidRPr="00A376A3">
        <w:rPr>
          <w:i/>
          <w:noProof/>
        </w:rPr>
        <w:t xml:space="preserve"> 24</w:t>
      </w:r>
      <w:r w:rsidRPr="00A376A3">
        <w:rPr>
          <w:noProof/>
        </w:rPr>
        <w:t xml:space="preserve">(4), 329-344. </w:t>
      </w:r>
      <w:hyperlink r:id="rId8" w:history="1">
        <w:r w:rsidRPr="00A376A3">
          <w:rPr>
            <w:rStyle w:val="Hyperlnk"/>
            <w:noProof/>
          </w:rPr>
          <w:t>https://doi.org/10.1111/gwao.12164</w:t>
        </w:r>
      </w:hyperlink>
      <w:r w:rsidRPr="00A376A3">
        <w:rPr>
          <w:noProof/>
        </w:rPr>
        <w:t xml:space="preserve"> </w:t>
      </w:r>
    </w:p>
    <w:p w14:paraId="24D3336D" w14:textId="77777777" w:rsidR="00436CE0" w:rsidRPr="00A376A3" w:rsidRDefault="00436CE0" w:rsidP="00436CE0">
      <w:pPr>
        <w:pStyle w:val="EndNoteBibliography"/>
        <w:ind w:left="720" w:hanging="720"/>
        <w:rPr>
          <w:noProof/>
        </w:rPr>
      </w:pPr>
      <w:r w:rsidRPr="00A376A3">
        <w:rPr>
          <w:noProof/>
        </w:rPr>
        <w:t xml:space="preserve">Hjalmarsson, M. (2009). New Technology in Home Help Services - A Tool for Support or an Instrument of Subordination? </w:t>
      </w:r>
      <w:r w:rsidRPr="00A376A3">
        <w:rPr>
          <w:i/>
          <w:noProof/>
        </w:rPr>
        <w:t>Gender, work, and organization</w:t>
      </w:r>
      <w:r w:rsidRPr="00A376A3">
        <w:rPr>
          <w:noProof/>
        </w:rPr>
        <w:t>,</w:t>
      </w:r>
      <w:r w:rsidRPr="00A376A3">
        <w:rPr>
          <w:i/>
          <w:noProof/>
        </w:rPr>
        <w:t xml:space="preserve"> 16</w:t>
      </w:r>
      <w:r w:rsidRPr="00A376A3">
        <w:rPr>
          <w:noProof/>
        </w:rPr>
        <w:t xml:space="preserve">(3), 368-384. </w:t>
      </w:r>
      <w:hyperlink r:id="rId9" w:history="1">
        <w:r w:rsidRPr="00A376A3">
          <w:rPr>
            <w:rStyle w:val="Hyperlnk"/>
            <w:noProof/>
          </w:rPr>
          <w:t>https://doi.org/10.1111/j.1468-0432.2009.00449.x</w:t>
        </w:r>
      </w:hyperlink>
      <w:r w:rsidRPr="00A376A3">
        <w:rPr>
          <w:noProof/>
        </w:rPr>
        <w:t xml:space="preserve"> </w:t>
      </w:r>
    </w:p>
    <w:p w14:paraId="040D4DA5" w14:textId="77777777" w:rsidR="00436CE0" w:rsidRPr="00A376A3" w:rsidRDefault="00436CE0" w:rsidP="00436CE0">
      <w:pPr>
        <w:pStyle w:val="EndNoteBibliography"/>
        <w:ind w:left="720" w:hanging="720"/>
        <w:rPr>
          <w:noProof/>
        </w:rPr>
      </w:pPr>
      <w:r w:rsidRPr="00A376A3">
        <w:rPr>
          <w:noProof/>
        </w:rPr>
        <w:t xml:space="preserve">Strandell, R. (2023). ‘It's always a battle against time’. Experiencing and handling temporal conditions in homecare work. </w:t>
      </w:r>
      <w:r w:rsidRPr="00A376A3">
        <w:rPr>
          <w:i/>
          <w:noProof/>
        </w:rPr>
        <w:t>International Journal of Social Welfare</w:t>
      </w:r>
      <w:r w:rsidRPr="00A376A3">
        <w:rPr>
          <w:noProof/>
        </w:rPr>
        <w:t>,</w:t>
      </w:r>
      <w:r w:rsidRPr="00A376A3">
        <w:rPr>
          <w:i/>
          <w:noProof/>
        </w:rPr>
        <w:t xml:space="preserve"> 32</w:t>
      </w:r>
      <w:r w:rsidRPr="00A376A3">
        <w:rPr>
          <w:noProof/>
        </w:rPr>
        <w:t xml:space="preserve">(2), 207-220. </w:t>
      </w:r>
      <w:hyperlink r:id="rId10" w:history="1">
        <w:r w:rsidRPr="00A376A3">
          <w:rPr>
            <w:rStyle w:val="Hyperlnk"/>
            <w:noProof/>
          </w:rPr>
          <w:t>https://doi.org/10.1111/ijsw.12559</w:t>
        </w:r>
      </w:hyperlink>
      <w:r w:rsidRPr="00A376A3">
        <w:rPr>
          <w:noProof/>
        </w:rPr>
        <w:t xml:space="preserve"> </w:t>
      </w:r>
    </w:p>
    <w:p w14:paraId="27F2EC4A" w14:textId="77777777" w:rsidR="00436CE0" w:rsidRPr="00A376A3" w:rsidRDefault="00436CE0" w:rsidP="00436CE0">
      <w:pPr>
        <w:pStyle w:val="EndNoteBibliography"/>
        <w:ind w:left="720" w:hanging="720"/>
        <w:rPr>
          <w:noProof/>
        </w:rPr>
      </w:pPr>
      <w:r w:rsidRPr="00A376A3">
        <w:rPr>
          <w:noProof/>
        </w:rPr>
        <w:t xml:space="preserve">Piasna, A. (2023). Algorithms of time: how algorithmic management changes the temporalities of work and prospects for working time reduction. </w:t>
      </w:r>
      <w:r w:rsidRPr="00A376A3">
        <w:rPr>
          <w:i/>
          <w:noProof/>
        </w:rPr>
        <w:t>Cambridge Journal of Economics</w:t>
      </w:r>
      <w:r w:rsidRPr="00A376A3">
        <w:rPr>
          <w:noProof/>
        </w:rPr>
        <w:t>,</w:t>
      </w:r>
      <w:r w:rsidRPr="00A376A3">
        <w:rPr>
          <w:i/>
          <w:noProof/>
        </w:rPr>
        <w:t xml:space="preserve"> 48</w:t>
      </w:r>
      <w:r w:rsidRPr="00A376A3">
        <w:rPr>
          <w:noProof/>
        </w:rPr>
        <w:t xml:space="preserve">(1), 115-132. </w:t>
      </w:r>
      <w:hyperlink r:id="rId11" w:history="1">
        <w:r w:rsidRPr="00A376A3">
          <w:rPr>
            <w:rStyle w:val="Hyperlnk"/>
            <w:noProof/>
          </w:rPr>
          <w:t>https://doi.org/</w:t>
        </w:r>
      </w:hyperlink>
      <w:r w:rsidRPr="00A376A3">
        <w:rPr>
          <w:noProof/>
        </w:rPr>
        <w:t xml:space="preserve"> </w:t>
      </w:r>
      <w:hyperlink r:id="rId12" w:history="1">
        <w:r w:rsidRPr="00A376A3">
          <w:rPr>
            <w:rStyle w:val="Hyperlnk"/>
            <w:noProof/>
          </w:rPr>
          <w:t>https://doi.org/10.1093/cje/bead017</w:t>
        </w:r>
      </w:hyperlink>
      <w:r w:rsidRPr="00A376A3">
        <w:rPr>
          <w:noProof/>
        </w:rPr>
        <w:t xml:space="preserve"> </w:t>
      </w:r>
    </w:p>
    <w:p w14:paraId="4FC98003" w14:textId="77777777" w:rsidR="00436CE0" w:rsidRPr="00B80E52" w:rsidRDefault="00436CE0" w:rsidP="00B80E52">
      <w:pPr>
        <w:spacing w:line="360" w:lineRule="auto"/>
        <w:rPr>
          <w:rFonts w:ascii="Garamond" w:hAnsi="Garamond"/>
          <w:lang w:val="en-GB"/>
        </w:rPr>
      </w:pPr>
    </w:p>
    <w:sectPr w:rsidR="00436CE0" w:rsidRPr="00B80E52">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21AE5" w14:textId="77777777" w:rsidR="00436CE0" w:rsidRDefault="00436CE0" w:rsidP="00436CE0">
      <w:r>
        <w:separator/>
      </w:r>
    </w:p>
  </w:endnote>
  <w:endnote w:type="continuationSeparator" w:id="0">
    <w:p w14:paraId="24E12ED3" w14:textId="77777777" w:rsidR="00436CE0" w:rsidRDefault="00436CE0" w:rsidP="00436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AA817" w14:textId="77777777" w:rsidR="00436CE0" w:rsidRDefault="00436CE0" w:rsidP="00436CE0">
      <w:r>
        <w:separator/>
      </w:r>
    </w:p>
  </w:footnote>
  <w:footnote w:type="continuationSeparator" w:id="0">
    <w:p w14:paraId="28952396" w14:textId="77777777" w:rsidR="00436CE0" w:rsidRDefault="00436CE0" w:rsidP="00436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625A" w14:textId="77777777" w:rsidR="00436CE0" w:rsidRDefault="00436CE0" w:rsidP="00436CE0">
    <w:pPr>
      <w:jc w:val="center"/>
      <w:rPr>
        <w:rFonts w:ascii="Garamond" w:hAnsi="Garamond"/>
        <w:b/>
        <w:bCs/>
        <w:lang w:val="en-GB"/>
      </w:rPr>
    </w:pPr>
    <w:r>
      <w:rPr>
        <w:rFonts w:ascii="Garamond" w:hAnsi="Garamond"/>
        <w:b/>
        <w:bCs/>
        <w:lang w:val="en-GB"/>
      </w:rPr>
      <w:t>Helena Håkansson</w:t>
    </w:r>
    <w:r>
      <w:rPr>
        <w:rFonts w:ascii="Garamond" w:hAnsi="Garamond"/>
        <w:b/>
        <w:bCs/>
        <w:lang w:val="en-GB"/>
      </w:rPr>
      <w:t xml:space="preserve">, Department of sociology and work science, </w:t>
    </w:r>
  </w:p>
  <w:p w14:paraId="6459F69F" w14:textId="090E65C1" w:rsidR="00436CE0" w:rsidRPr="005F0357" w:rsidRDefault="00436CE0" w:rsidP="00436CE0">
    <w:pPr>
      <w:jc w:val="center"/>
      <w:rPr>
        <w:rFonts w:ascii="Garamond" w:hAnsi="Garamond"/>
        <w:b/>
        <w:bCs/>
        <w:lang w:val="en-GB"/>
      </w:rPr>
    </w:pPr>
    <w:r>
      <w:rPr>
        <w:rFonts w:ascii="Garamond" w:hAnsi="Garamond"/>
        <w:b/>
        <w:bCs/>
        <w:lang w:val="en-GB"/>
      </w:rPr>
      <w:t>University of Gothenburg</w:t>
    </w:r>
  </w:p>
  <w:p w14:paraId="14F7C1E3" w14:textId="1E4973D3" w:rsidR="00436CE0" w:rsidRDefault="00436C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72EC0"/>
    <w:multiLevelType w:val="multilevel"/>
    <w:tmpl w:val="8ADA5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0C6894"/>
    <w:multiLevelType w:val="multilevel"/>
    <w:tmpl w:val="7A4E8A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3541218">
    <w:abstractNumId w:val="1"/>
  </w:num>
  <w:num w:numId="2" w16cid:durableId="1495339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revisionView w:inkAnnotation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41A"/>
    <w:rsid w:val="00007C12"/>
    <w:rsid w:val="0001254F"/>
    <w:rsid w:val="000128A2"/>
    <w:rsid w:val="00015D3C"/>
    <w:rsid w:val="000249AB"/>
    <w:rsid w:val="000308A6"/>
    <w:rsid w:val="000311B0"/>
    <w:rsid w:val="00033839"/>
    <w:rsid w:val="00054CFB"/>
    <w:rsid w:val="000708F4"/>
    <w:rsid w:val="00071A98"/>
    <w:rsid w:val="000817A5"/>
    <w:rsid w:val="00084DB6"/>
    <w:rsid w:val="00094E0C"/>
    <w:rsid w:val="00095919"/>
    <w:rsid w:val="000A6D80"/>
    <w:rsid w:val="000B3C15"/>
    <w:rsid w:val="000B5965"/>
    <w:rsid w:val="000C7FE1"/>
    <w:rsid w:val="000F1E9F"/>
    <w:rsid w:val="00101371"/>
    <w:rsid w:val="00122BA4"/>
    <w:rsid w:val="00136187"/>
    <w:rsid w:val="00157F80"/>
    <w:rsid w:val="00173712"/>
    <w:rsid w:val="00182D5C"/>
    <w:rsid w:val="001834FE"/>
    <w:rsid w:val="00196ED5"/>
    <w:rsid w:val="001A6518"/>
    <w:rsid w:val="001B3C33"/>
    <w:rsid w:val="001D0886"/>
    <w:rsid w:val="001D6F49"/>
    <w:rsid w:val="001F2F67"/>
    <w:rsid w:val="00213200"/>
    <w:rsid w:val="002160FA"/>
    <w:rsid w:val="00262FC6"/>
    <w:rsid w:val="00273F9A"/>
    <w:rsid w:val="00286F53"/>
    <w:rsid w:val="00294B7B"/>
    <w:rsid w:val="0029580B"/>
    <w:rsid w:val="00296618"/>
    <w:rsid w:val="002B1A76"/>
    <w:rsid w:val="002B7144"/>
    <w:rsid w:val="002C2A7F"/>
    <w:rsid w:val="002F371E"/>
    <w:rsid w:val="002F5D0C"/>
    <w:rsid w:val="00330DE6"/>
    <w:rsid w:val="00331979"/>
    <w:rsid w:val="003329DE"/>
    <w:rsid w:val="00343139"/>
    <w:rsid w:val="0035385D"/>
    <w:rsid w:val="00356FC5"/>
    <w:rsid w:val="003639FB"/>
    <w:rsid w:val="00374D42"/>
    <w:rsid w:val="00375138"/>
    <w:rsid w:val="003844D0"/>
    <w:rsid w:val="00394622"/>
    <w:rsid w:val="0039661B"/>
    <w:rsid w:val="00396B8B"/>
    <w:rsid w:val="003A4D53"/>
    <w:rsid w:val="003D60A0"/>
    <w:rsid w:val="003E38BF"/>
    <w:rsid w:val="003E3BDE"/>
    <w:rsid w:val="003E403D"/>
    <w:rsid w:val="003F6AFE"/>
    <w:rsid w:val="004126E6"/>
    <w:rsid w:val="00436CE0"/>
    <w:rsid w:val="0045276B"/>
    <w:rsid w:val="00461406"/>
    <w:rsid w:val="0046156C"/>
    <w:rsid w:val="00471A7A"/>
    <w:rsid w:val="004B1730"/>
    <w:rsid w:val="004B2055"/>
    <w:rsid w:val="004E0BAE"/>
    <w:rsid w:val="004F3892"/>
    <w:rsid w:val="00501004"/>
    <w:rsid w:val="00514448"/>
    <w:rsid w:val="0052413C"/>
    <w:rsid w:val="00527BE6"/>
    <w:rsid w:val="0053434E"/>
    <w:rsid w:val="005346C0"/>
    <w:rsid w:val="0056002D"/>
    <w:rsid w:val="005838CE"/>
    <w:rsid w:val="00587717"/>
    <w:rsid w:val="00590090"/>
    <w:rsid w:val="005A5A3B"/>
    <w:rsid w:val="005B1505"/>
    <w:rsid w:val="005E380F"/>
    <w:rsid w:val="00603118"/>
    <w:rsid w:val="00613AC2"/>
    <w:rsid w:val="00620977"/>
    <w:rsid w:val="00627C2D"/>
    <w:rsid w:val="006300F2"/>
    <w:rsid w:val="006374ED"/>
    <w:rsid w:val="006537A0"/>
    <w:rsid w:val="00664BC7"/>
    <w:rsid w:val="00667B6A"/>
    <w:rsid w:val="00681DE6"/>
    <w:rsid w:val="00683D9A"/>
    <w:rsid w:val="00691924"/>
    <w:rsid w:val="006972AB"/>
    <w:rsid w:val="006A501C"/>
    <w:rsid w:val="006B15C1"/>
    <w:rsid w:val="006B2E9A"/>
    <w:rsid w:val="006B5986"/>
    <w:rsid w:val="006C2D67"/>
    <w:rsid w:val="006E2BD8"/>
    <w:rsid w:val="007066AB"/>
    <w:rsid w:val="00747CB7"/>
    <w:rsid w:val="00761A8F"/>
    <w:rsid w:val="00783AE8"/>
    <w:rsid w:val="00797408"/>
    <w:rsid w:val="00797530"/>
    <w:rsid w:val="007A6067"/>
    <w:rsid w:val="007B0355"/>
    <w:rsid w:val="007B650F"/>
    <w:rsid w:val="007D545E"/>
    <w:rsid w:val="007E1B0D"/>
    <w:rsid w:val="0082152A"/>
    <w:rsid w:val="00841C8F"/>
    <w:rsid w:val="008574F4"/>
    <w:rsid w:val="00866452"/>
    <w:rsid w:val="00871FA8"/>
    <w:rsid w:val="008B58A8"/>
    <w:rsid w:val="008E1382"/>
    <w:rsid w:val="008E3539"/>
    <w:rsid w:val="008F5934"/>
    <w:rsid w:val="00911776"/>
    <w:rsid w:val="00916381"/>
    <w:rsid w:val="00935091"/>
    <w:rsid w:val="009419C8"/>
    <w:rsid w:val="00986F51"/>
    <w:rsid w:val="00992BCC"/>
    <w:rsid w:val="0099658F"/>
    <w:rsid w:val="009C38C5"/>
    <w:rsid w:val="009D094C"/>
    <w:rsid w:val="009D0DB2"/>
    <w:rsid w:val="009D0F96"/>
    <w:rsid w:val="009E5FEA"/>
    <w:rsid w:val="009F50B2"/>
    <w:rsid w:val="009F64B7"/>
    <w:rsid w:val="009F68FE"/>
    <w:rsid w:val="00A110D5"/>
    <w:rsid w:val="00A2739C"/>
    <w:rsid w:val="00A33320"/>
    <w:rsid w:val="00A454C6"/>
    <w:rsid w:val="00AA3240"/>
    <w:rsid w:val="00AC1302"/>
    <w:rsid w:val="00AD79D5"/>
    <w:rsid w:val="00AE4F90"/>
    <w:rsid w:val="00AF7624"/>
    <w:rsid w:val="00B04C24"/>
    <w:rsid w:val="00B06A53"/>
    <w:rsid w:val="00B06B5D"/>
    <w:rsid w:val="00B23400"/>
    <w:rsid w:val="00B6184F"/>
    <w:rsid w:val="00B73E48"/>
    <w:rsid w:val="00B75CC7"/>
    <w:rsid w:val="00B80E52"/>
    <w:rsid w:val="00B84382"/>
    <w:rsid w:val="00B96729"/>
    <w:rsid w:val="00B96A5C"/>
    <w:rsid w:val="00B97EB7"/>
    <w:rsid w:val="00BA4793"/>
    <w:rsid w:val="00BB771F"/>
    <w:rsid w:val="00BF1A97"/>
    <w:rsid w:val="00C24F50"/>
    <w:rsid w:val="00C27777"/>
    <w:rsid w:val="00C452BB"/>
    <w:rsid w:val="00C61B68"/>
    <w:rsid w:val="00C9517C"/>
    <w:rsid w:val="00CA1DDC"/>
    <w:rsid w:val="00CA34ED"/>
    <w:rsid w:val="00CA3793"/>
    <w:rsid w:val="00CC0A5D"/>
    <w:rsid w:val="00CC37A6"/>
    <w:rsid w:val="00D013AA"/>
    <w:rsid w:val="00D0322C"/>
    <w:rsid w:val="00D060FB"/>
    <w:rsid w:val="00D07FC0"/>
    <w:rsid w:val="00D219E0"/>
    <w:rsid w:val="00D27EDF"/>
    <w:rsid w:val="00D31473"/>
    <w:rsid w:val="00D32EB7"/>
    <w:rsid w:val="00D53BBE"/>
    <w:rsid w:val="00D5541A"/>
    <w:rsid w:val="00D6294D"/>
    <w:rsid w:val="00D6788C"/>
    <w:rsid w:val="00D9547C"/>
    <w:rsid w:val="00DC0819"/>
    <w:rsid w:val="00DD0561"/>
    <w:rsid w:val="00DD7E7A"/>
    <w:rsid w:val="00DE214A"/>
    <w:rsid w:val="00DF62F8"/>
    <w:rsid w:val="00E04A74"/>
    <w:rsid w:val="00E04CAB"/>
    <w:rsid w:val="00E25FE7"/>
    <w:rsid w:val="00E27798"/>
    <w:rsid w:val="00E33EB2"/>
    <w:rsid w:val="00E3688B"/>
    <w:rsid w:val="00E36F3D"/>
    <w:rsid w:val="00E55E39"/>
    <w:rsid w:val="00E84EA7"/>
    <w:rsid w:val="00EA4686"/>
    <w:rsid w:val="00EB2140"/>
    <w:rsid w:val="00EC7C26"/>
    <w:rsid w:val="00EF7244"/>
    <w:rsid w:val="00F04201"/>
    <w:rsid w:val="00F105D3"/>
    <w:rsid w:val="00F15B59"/>
    <w:rsid w:val="00F17538"/>
    <w:rsid w:val="00F250F4"/>
    <w:rsid w:val="00F53678"/>
    <w:rsid w:val="00F579C5"/>
    <w:rsid w:val="00F613A5"/>
    <w:rsid w:val="00F718F6"/>
    <w:rsid w:val="00FA7FEA"/>
    <w:rsid w:val="00FB2B5E"/>
    <w:rsid w:val="00FC47CE"/>
    <w:rsid w:val="00FD3825"/>
    <w:rsid w:val="00FE11F7"/>
    <w:rsid w:val="00FE2F1A"/>
    <w:rsid w:val="00FF54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21A2114"/>
  <w15:chartTrackingRefBased/>
  <w15:docId w15:val="{A5D9206A-237B-114B-B863-974FC512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55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D55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5541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5541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5541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5541A"/>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5541A"/>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5541A"/>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5541A"/>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5541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D5541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5541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5541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5541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5541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5541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5541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5541A"/>
    <w:rPr>
      <w:rFonts w:eastAsiaTheme="majorEastAsia" w:cstheme="majorBidi"/>
      <w:color w:val="272727" w:themeColor="text1" w:themeTint="D8"/>
    </w:rPr>
  </w:style>
  <w:style w:type="paragraph" w:styleId="Rubrik">
    <w:name w:val="Title"/>
    <w:basedOn w:val="Normal"/>
    <w:next w:val="Normal"/>
    <w:link w:val="RubrikChar"/>
    <w:uiPriority w:val="10"/>
    <w:qFormat/>
    <w:rsid w:val="00D5541A"/>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5541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5541A"/>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5541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5541A"/>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D5541A"/>
    <w:rPr>
      <w:i/>
      <w:iCs/>
      <w:color w:val="404040" w:themeColor="text1" w:themeTint="BF"/>
    </w:rPr>
  </w:style>
  <w:style w:type="paragraph" w:styleId="Liststycke">
    <w:name w:val="List Paragraph"/>
    <w:basedOn w:val="Normal"/>
    <w:uiPriority w:val="34"/>
    <w:qFormat/>
    <w:rsid w:val="00D5541A"/>
    <w:pPr>
      <w:ind w:left="720"/>
      <w:contextualSpacing/>
    </w:pPr>
  </w:style>
  <w:style w:type="character" w:styleId="Starkbetoning">
    <w:name w:val="Intense Emphasis"/>
    <w:basedOn w:val="Standardstycketeckensnitt"/>
    <w:uiPriority w:val="21"/>
    <w:qFormat/>
    <w:rsid w:val="00D5541A"/>
    <w:rPr>
      <w:i/>
      <w:iCs/>
      <w:color w:val="0F4761" w:themeColor="accent1" w:themeShade="BF"/>
    </w:rPr>
  </w:style>
  <w:style w:type="paragraph" w:styleId="Starktcitat">
    <w:name w:val="Intense Quote"/>
    <w:basedOn w:val="Normal"/>
    <w:next w:val="Normal"/>
    <w:link w:val="StarktcitatChar"/>
    <w:uiPriority w:val="30"/>
    <w:qFormat/>
    <w:rsid w:val="00D55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5541A"/>
    <w:rPr>
      <w:i/>
      <w:iCs/>
      <w:color w:val="0F4761" w:themeColor="accent1" w:themeShade="BF"/>
    </w:rPr>
  </w:style>
  <w:style w:type="character" w:styleId="Starkreferens">
    <w:name w:val="Intense Reference"/>
    <w:basedOn w:val="Standardstycketeckensnitt"/>
    <w:uiPriority w:val="32"/>
    <w:qFormat/>
    <w:rsid w:val="00D5541A"/>
    <w:rPr>
      <w:b/>
      <w:bCs/>
      <w:smallCaps/>
      <w:color w:val="0F4761" w:themeColor="accent1" w:themeShade="BF"/>
      <w:spacing w:val="5"/>
    </w:rPr>
  </w:style>
  <w:style w:type="paragraph" w:styleId="Normalwebb">
    <w:name w:val="Normal (Web)"/>
    <w:basedOn w:val="Normal"/>
    <w:uiPriority w:val="99"/>
    <w:semiHidden/>
    <w:unhideWhenUsed/>
    <w:rsid w:val="00D5541A"/>
    <w:pPr>
      <w:spacing w:before="100" w:beforeAutospacing="1" w:after="100" w:afterAutospacing="1"/>
    </w:pPr>
    <w:rPr>
      <w:rFonts w:ascii="Times New Roman" w:eastAsia="Times New Roman" w:hAnsi="Times New Roman" w:cs="Times New Roman"/>
      <w:kern w:val="0"/>
      <w:lang w:eastAsia="sv-SE"/>
      <w14:ligatures w14:val="none"/>
    </w:rPr>
  </w:style>
  <w:style w:type="character" w:styleId="Kommentarsreferens">
    <w:name w:val="annotation reference"/>
    <w:basedOn w:val="Standardstycketeckensnitt"/>
    <w:uiPriority w:val="99"/>
    <w:semiHidden/>
    <w:unhideWhenUsed/>
    <w:rsid w:val="00B80E52"/>
    <w:rPr>
      <w:sz w:val="16"/>
      <w:szCs w:val="16"/>
    </w:rPr>
  </w:style>
  <w:style w:type="character" w:styleId="Hyperlnk">
    <w:name w:val="Hyperlink"/>
    <w:basedOn w:val="Standardstycketeckensnitt"/>
    <w:uiPriority w:val="99"/>
    <w:unhideWhenUsed/>
    <w:rsid w:val="00436CE0"/>
    <w:rPr>
      <w:color w:val="467886" w:themeColor="hyperlink"/>
      <w:u w:val="single"/>
    </w:rPr>
  </w:style>
  <w:style w:type="paragraph" w:customStyle="1" w:styleId="EndNoteBibliography">
    <w:name w:val="EndNote Bibliography"/>
    <w:basedOn w:val="Normal"/>
    <w:link w:val="EndNoteBibliographyChar"/>
    <w:rsid w:val="00436CE0"/>
    <w:rPr>
      <w:rFonts w:ascii="Calibri" w:hAnsi="Calibri" w:cs="Calibri"/>
      <w:kern w:val="0"/>
      <w:lang w:val="en-US"/>
      <w14:ligatures w14:val="none"/>
    </w:rPr>
  </w:style>
  <w:style w:type="character" w:customStyle="1" w:styleId="EndNoteBibliographyChar">
    <w:name w:val="EndNote Bibliography Char"/>
    <w:basedOn w:val="Standardstycketeckensnitt"/>
    <w:link w:val="EndNoteBibliography"/>
    <w:rsid w:val="00436CE0"/>
    <w:rPr>
      <w:rFonts w:ascii="Calibri" w:hAnsi="Calibri" w:cs="Calibri"/>
      <w:kern w:val="0"/>
      <w:lang w:val="en-US"/>
      <w14:ligatures w14:val="none"/>
    </w:rPr>
  </w:style>
  <w:style w:type="paragraph" w:styleId="Sidhuvud">
    <w:name w:val="header"/>
    <w:basedOn w:val="Normal"/>
    <w:link w:val="SidhuvudChar"/>
    <w:uiPriority w:val="99"/>
    <w:unhideWhenUsed/>
    <w:rsid w:val="00436CE0"/>
    <w:pPr>
      <w:tabs>
        <w:tab w:val="center" w:pos="4536"/>
        <w:tab w:val="right" w:pos="9072"/>
      </w:tabs>
    </w:pPr>
  </w:style>
  <w:style w:type="character" w:customStyle="1" w:styleId="SidhuvudChar">
    <w:name w:val="Sidhuvud Char"/>
    <w:basedOn w:val="Standardstycketeckensnitt"/>
    <w:link w:val="Sidhuvud"/>
    <w:uiPriority w:val="99"/>
    <w:rsid w:val="00436CE0"/>
  </w:style>
  <w:style w:type="paragraph" w:styleId="Sidfot">
    <w:name w:val="footer"/>
    <w:basedOn w:val="Normal"/>
    <w:link w:val="SidfotChar"/>
    <w:uiPriority w:val="99"/>
    <w:unhideWhenUsed/>
    <w:rsid w:val="00436CE0"/>
    <w:pPr>
      <w:tabs>
        <w:tab w:val="center" w:pos="4536"/>
        <w:tab w:val="right" w:pos="9072"/>
      </w:tabs>
    </w:pPr>
  </w:style>
  <w:style w:type="character" w:customStyle="1" w:styleId="SidfotChar">
    <w:name w:val="Sidfot Char"/>
    <w:basedOn w:val="Standardstycketeckensnitt"/>
    <w:link w:val="Sidfot"/>
    <w:uiPriority w:val="99"/>
    <w:rsid w:val="00436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244323">
      <w:bodyDiv w:val="1"/>
      <w:marLeft w:val="0"/>
      <w:marRight w:val="0"/>
      <w:marTop w:val="0"/>
      <w:marBottom w:val="0"/>
      <w:divBdr>
        <w:top w:val="none" w:sz="0" w:space="0" w:color="auto"/>
        <w:left w:val="none" w:sz="0" w:space="0" w:color="auto"/>
        <w:bottom w:val="none" w:sz="0" w:space="0" w:color="auto"/>
        <w:right w:val="none" w:sz="0" w:space="0" w:color="auto"/>
      </w:divBdr>
      <w:divsChild>
        <w:div w:id="2016876887">
          <w:marLeft w:val="0"/>
          <w:marRight w:val="0"/>
          <w:marTop w:val="0"/>
          <w:marBottom w:val="0"/>
          <w:divBdr>
            <w:top w:val="none" w:sz="0" w:space="0" w:color="auto"/>
            <w:left w:val="none" w:sz="0" w:space="0" w:color="auto"/>
            <w:bottom w:val="none" w:sz="0" w:space="0" w:color="auto"/>
            <w:right w:val="none" w:sz="0" w:space="0" w:color="auto"/>
          </w:divBdr>
        </w:div>
      </w:divsChild>
    </w:div>
    <w:div w:id="193200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gwao.1216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https://doi.org/10.18291/njwls.v8i1.104850" TargetMode="External"/><Relationship Id="rId12" Type="http://schemas.openxmlformats.org/officeDocument/2006/relationships/hyperlink" Target="https://doi.org/10.1093/cje/bead0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111/ijsw.12559" TargetMode="External"/><Relationship Id="rId4" Type="http://schemas.openxmlformats.org/officeDocument/2006/relationships/webSettings" Target="webSettings.xml"/><Relationship Id="rId9" Type="http://schemas.openxmlformats.org/officeDocument/2006/relationships/hyperlink" Target="https://doi.org/10.1111/j.1468-0432.2009.00449.x"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1393</Words>
  <Characters>7389</Characters>
  <Application>Microsoft Office Word</Application>
  <DocSecurity>0</DocSecurity>
  <Lines>61</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Håkansson</dc:creator>
  <cp:keywords/>
  <dc:description/>
  <cp:lastModifiedBy>Helena Håkansson</cp:lastModifiedBy>
  <cp:revision>1</cp:revision>
  <dcterms:created xsi:type="dcterms:W3CDTF">2024-02-29T07:08:00Z</dcterms:created>
  <dcterms:modified xsi:type="dcterms:W3CDTF">2024-02-29T15:51:00Z</dcterms:modified>
</cp:coreProperties>
</file>