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8CEC8" w14:textId="77777777" w:rsidR="00021711" w:rsidRDefault="00021711" w:rsidP="000217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Investigating </w:t>
      </w:r>
      <w:r w:rsidRPr="00657ECD">
        <w:rPr>
          <w:rFonts w:ascii="Times New Roman" w:hAnsi="Times New Roman" w:cs="Times New Roman"/>
          <w:b/>
          <w:bCs/>
          <w:sz w:val="24"/>
          <w:szCs w:val="24"/>
        </w:rPr>
        <w:t xml:space="preserve">social network dynamics </w:t>
      </w:r>
      <w:r>
        <w:rPr>
          <w:rFonts w:ascii="Times New Roman" w:hAnsi="Times New Roman" w:cs="Times New Roman"/>
          <w:b/>
          <w:bCs/>
          <w:sz w:val="24"/>
          <w:szCs w:val="24"/>
        </w:rPr>
        <w:t>underlying</w:t>
      </w:r>
      <w:r w:rsidRPr="00657ECD">
        <w:rPr>
          <w:rFonts w:ascii="Times New Roman" w:hAnsi="Times New Roman" w:cs="Times New Roman"/>
          <w:b/>
          <w:bCs/>
          <w:sz w:val="24"/>
          <w:szCs w:val="24"/>
        </w:rPr>
        <w:t xml:space="preserve"> ethnic inequalities in smoking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among adolescents</w:t>
      </w:r>
    </w:p>
    <w:p w14:paraId="77E8CED5" w14:textId="52189DF9" w:rsidR="00021711" w:rsidRPr="003F153F" w:rsidRDefault="00021711" w:rsidP="000217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F153F">
        <w:rPr>
          <w:rFonts w:ascii="Times New Roman" w:hAnsi="Times New Roman" w:cs="Times New Roman"/>
          <w:sz w:val="24"/>
          <w:szCs w:val="24"/>
        </w:rPr>
        <w:t xml:space="preserve">Márta K. Radó, PhD </w:t>
      </w:r>
      <w:r w:rsidRPr="003F153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F153F">
        <w:rPr>
          <w:rFonts w:ascii="Times New Roman" w:hAnsi="Times New Roman" w:cs="Times New Roman"/>
          <w:sz w:val="24"/>
          <w:szCs w:val="24"/>
        </w:rPr>
        <w:t xml:space="preserve">, Dorottya Kisfalusi, PhD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3F153F">
        <w:rPr>
          <w:rFonts w:ascii="Times New Roman" w:hAnsi="Times New Roman" w:cs="Times New Roman"/>
          <w:sz w:val="24"/>
          <w:szCs w:val="24"/>
        </w:rPr>
        <w:t xml:space="preserve">, Anthony A. Laverty, PhD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3F15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Prof</w:t>
      </w:r>
      <w:r w:rsidRPr="003F153F">
        <w:rPr>
          <w:rFonts w:ascii="Times New Roman" w:hAnsi="Times New Roman" w:cs="Times New Roman"/>
          <w:sz w:val="24"/>
        </w:rPr>
        <w:t xml:space="preserve"> </w:t>
      </w:r>
      <w:r w:rsidRPr="003F153F">
        <w:rPr>
          <w:rFonts w:ascii="Times New Roman" w:hAnsi="Times New Roman" w:cs="Times New Roman"/>
          <w:sz w:val="24"/>
          <w:szCs w:val="24"/>
        </w:rPr>
        <w:t xml:space="preserve">Frank J. van Lenthe, PhD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3F153F">
        <w:rPr>
          <w:rFonts w:ascii="Times New Roman" w:hAnsi="Times New Roman" w:cs="Times New Roman"/>
          <w:sz w:val="24"/>
          <w:szCs w:val="24"/>
        </w:rPr>
        <w:t xml:space="preserve">, Jasper V. Been, </w:t>
      </w:r>
      <w:r>
        <w:rPr>
          <w:rFonts w:ascii="Times New Roman" w:hAnsi="Times New Roman" w:cs="Times New Roman"/>
          <w:sz w:val="24"/>
          <w:szCs w:val="24"/>
        </w:rPr>
        <w:t xml:space="preserve">MD </w:t>
      </w:r>
      <w:r w:rsidRPr="003F153F">
        <w:rPr>
          <w:rFonts w:ascii="Times New Roman" w:hAnsi="Times New Roman" w:cs="Times New Roman"/>
          <w:sz w:val="24"/>
          <w:szCs w:val="24"/>
        </w:rPr>
        <w:t xml:space="preserve">PhD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3F153F">
        <w:rPr>
          <w:rFonts w:ascii="Times New Roman" w:hAnsi="Times New Roman" w:cs="Times New Roman"/>
          <w:sz w:val="24"/>
          <w:szCs w:val="24"/>
          <w:vertAlign w:val="superscript"/>
        </w:rPr>
        <w:t>,6</w:t>
      </w:r>
      <w:r w:rsidRPr="003F153F">
        <w:rPr>
          <w:rFonts w:ascii="Times New Roman" w:hAnsi="Times New Roman" w:cs="Times New Roman"/>
          <w:sz w:val="24"/>
          <w:szCs w:val="24"/>
        </w:rPr>
        <w:t xml:space="preserve">, Károly Takács, PhD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F153F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3953C1CF" w14:textId="77777777" w:rsidR="00021711" w:rsidRPr="003F153F" w:rsidRDefault="00021711" w:rsidP="000217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868946" w14:textId="78C0E20A" w:rsidR="00021711" w:rsidRDefault="00021711" w:rsidP="00021711">
      <w:pPr>
        <w:pStyle w:val="subhead"/>
        <w:spacing w:before="0" w:after="60"/>
        <w:rPr>
          <w:i w:val="0"/>
          <w:sz w:val="20"/>
          <w:szCs w:val="24"/>
          <w:lang w:val="en-US"/>
        </w:rPr>
      </w:pPr>
      <w:r>
        <w:rPr>
          <w:i w:val="0"/>
          <w:sz w:val="20"/>
          <w:szCs w:val="24"/>
          <w:vertAlign w:val="superscript"/>
          <w:lang w:val="en-US"/>
        </w:rPr>
        <w:t>1</w:t>
      </w:r>
      <w:r w:rsidRPr="003F153F">
        <w:rPr>
          <w:i w:val="0"/>
          <w:sz w:val="20"/>
          <w:szCs w:val="24"/>
          <w:lang w:val="en-US"/>
        </w:rPr>
        <w:t xml:space="preserve"> Department of Medical Epidemiology and Biostatistics, Karolinska </w:t>
      </w:r>
      <w:proofErr w:type="spellStart"/>
      <w:r w:rsidRPr="003F153F">
        <w:rPr>
          <w:i w:val="0"/>
          <w:sz w:val="20"/>
          <w:szCs w:val="24"/>
          <w:lang w:val="en-US"/>
        </w:rPr>
        <w:t>Institutet</w:t>
      </w:r>
      <w:proofErr w:type="spellEnd"/>
      <w:r w:rsidRPr="003F153F">
        <w:rPr>
          <w:i w:val="0"/>
          <w:sz w:val="20"/>
          <w:szCs w:val="24"/>
          <w:lang w:val="en-US"/>
        </w:rPr>
        <w:t>, Stockholm, Sweden</w:t>
      </w:r>
    </w:p>
    <w:p w14:paraId="0BF08225" w14:textId="241A4F37" w:rsidR="00021711" w:rsidRDefault="00021711" w:rsidP="00021711">
      <w:pPr>
        <w:pStyle w:val="subhead"/>
        <w:spacing w:before="0" w:after="60"/>
        <w:rPr>
          <w:i w:val="0"/>
          <w:sz w:val="20"/>
          <w:szCs w:val="24"/>
          <w:lang w:val="en-US"/>
        </w:rPr>
      </w:pPr>
      <w:r>
        <w:rPr>
          <w:i w:val="0"/>
          <w:sz w:val="20"/>
          <w:szCs w:val="24"/>
          <w:vertAlign w:val="superscript"/>
          <w:lang w:val="en-US"/>
        </w:rPr>
        <w:t>2</w:t>
      </w:r>
      <w:r w:rsidRPr="003F153F">
        <w:rPr>
          <w:i w:val="0"/>
          <w:sz w:val="20"/>
          <w:szCs w:val="24"/>
          <w:lang w:val="en-US"/>
        </w:rPr>
        <w:t xml:space="preserve"> Centre for Social Sciences, Computational Social Science – Research Center for Educational and Network Studies (CSS – RECENS), Budapest, Hungary </w:t>
      </w:r>
    </w:p>
    <w:p w14:paraId="58E3A529" w14:textId="45E7D23E" w:rsidR="00021711" w:rsidRPr="003F153F" w:rsidRDefault="00021711" w:rsidP="00021711">
      <w:pPr>
        <w:pStyle w:val="subhead"/>
        <w:spacing w:before="0" w:after="60"/>
        <w:rPr>
          <w:i w:val="0"/>
          <w:sz w:val="20"/>
          <w:szCs w:val="24"/>
          <w:lang w:val="en-US"/>
        </w:rPr>
      </w:pPr>
      <w:r>
        <w:rPr>
          <w:i w:val="0"/>
          <w:sz w:val="20"/>
          <w:szCs w:val="24"/>
          <w:vertAlign w:val="superscript"/>
          <w:lang w:val="en-US"/>
        </w:rPr>
        <w:t>3</w:t>
      </w:r>
      <w:r w:rsidRPr="003F153F">
        <w:rPr>
          <w:i w:val="0"/>
          <w:sz w:val="20"/>
          <w:szCs w:val="24"/>
          <w:lang w:val="en-US"/>
        </w:rPr>
        <w:t xml:space="preserve"> Institute for Analytical Sociology, Department of Management and Engineering, Linköping University, </w:t>
      </w:r>
      <w:proofErr w:type="spellStart"/>
      <w:r w:rsidRPr="003F153F">
        <w:rPr>
          <w:i w:val="0"/>
          <w:sz w:val="20"/>
          <w:szCs w:val="24"/>
          <w:lang w:val="en-US"/>
        </w:rPr>
        <w:t>Norrköping</w:t>
      </w:r>
      <w:proofErr w:type="spellEnd"/>
      <w:r w:rsidRPr="003F153F">
        <w:rPr>
          <w:i w:val="0"/>
          <w:sz w:val="20"/>
          <w:szCs w:val="24"/>
          <w:lang w:val="en-US"/>
        </w:rPr>
        <w:t xml:space="preserve">, Sweden </w:t>
      </w:r>
    </w:p>
    <w:p w14:paraId="40CA0F67" w14:textId="714F85AE" w:rsidR="00021711" w:rsidRPr="003F153F" w:rsidRDefault="00021711" w:rsidP="00021711">
      <w:pPr>
        <w:pStyle w:val="subhead"/>
        <w:spacing w:before="0" w:after="60"/>
        <w:rPr>
          <w:i w:val="0"/>
          <w:sz w:val="20"/>
          <w:szCs w:val="24"/>
          <w:lang w:val="en-US"/>
        </w:rPr>
      </w:pPr>
      <w:r>
        <w:rPr>
          <w:i w:val="0"/>
          <w:sz w:val="20"/>
          <w:szCs w:val="24"/>
          <w:vertAlign w:val="superscript"/>
          <w:lang w:val="en-US"/>
        </w:rPr>
        <w:t>4</w:t>
      </w:r>
      <w:r w:rsidRPr="003F153F">
        <w:rPr>
          <w:i w:val="0"/>
          <w:sz w:val="20"/>
          <w:szCs w:val="24"/>
          <w:lang w:val="en-US"/>
        </w:rPr>
        <w:t xml:space="preserve"> Public Health Policy Evaluation Unit, School of Public Health, Imperial College London, London, UK </w:t>
      </w:r>
    </w:p>
    <w:p w14:paraId="22BDC613" w14:textId="2BA19530" w:rsidR="00021711" w:rsidRDefault="00021711" w:rsidP="00021711">
      <w:pPr>
        <w:pStyle w:val="subhead"/>
        <w:spacing w:before="0" w:after="60"/>
        <w:rPr>
          <w:i w:val="0"/>
          <w:sz w:val="20"/>
          <w:szCs w:val="24"/>
          <w:lang w:val="en-US"/>
        </w:rPr>
      </w:pPr>
      <w:r>
        <w:rPr>
          <w:i w:val="0"/>
          <w:sz w:val="20"/>
          <w:szCs w:val="24"/>
          <w:vertAlign w:val="superscript"/>
          <w:lang w:val="en-US"/>
        </w:rPr>
        <w:t>5</w:t>
      </w:r>
      <w:r w:rsidRPr="003F153F">
        <w:rPr>
          <w:i w:val="0"/>
          <w:sz w:val="20"/>
          <w:szCs w:val="24"/>
          <w:vertAlign w:val="superscript"/>
          <w:lang w:val="en-US"/>
        </w:rPr>
        <w:t xml:space="preserve"> </w:t>
      </w:r>
      <w:r w:rsidRPr="003F153F">
        <w:rPr>
          <w:i w:val="0"/>
          <w:sz w:val="20"/>
          <w:szCs w:val="24"/>
          <w:lang w:val="en-US"/>
        </w:rPr>
        <w:t xml:space="preserve">Department of Public Health, Erasmus MC, University Medical Centre Rotterdam, Rotterdam, The Netherlands </w:t>
      </w:r>
    </w:p>
    <w:p w14:paraId="54D6BC51" w14:textId="225F1749" w:rsidR="00021711" w:rsidRPr="003F153F" w:rsidRDefault="00021711" w:rsidP="00021711">
      <w:pPr>
        <w:pStyle w:val="subhead"/>
        <w:spacing w:before="0" w:after="60"/>
        <w:rPr>
          <w:i w:val="0"/>
          <w:sz w:val="20"/>
          <w:szCs w:val="24"/>
          <w:lang w:val="en-US"/>
        </w:rPr>
      </w:pPr>
      <w:r>
        <w:rPr>
          <w:i w:val="0"/>
          <w:sz w:val="20"/>
          <w:szCs w:val="24"/>
          <w:vertAlign w:val="superscript"/>
          <w:lang w:val="en-US"/>
        </w:rPr>
        <w:t>6</w:t>
      </w:r>
      <w:r w:rsidRPr="003F153F">
        <w:rPr>
          <w:i w:val="0"/>
          <w:sz w:val="20"/>
          <w:szCs w:val="24"/>
          <w:lang w:val="en-US"/>
        </w:rPr>
        <w:t xml:space="preserve"> Division of Neonatology, Department of </w:t>
      </w:r>
      <w:proofErr w:type="spellStart"/>
      <w:r w:rsidRPr="003F153F">
        <w:rPr>
          <w:i w:val="0"/>
          <w:sz w:val="20"/>
          <w:szCs w:val="24"/>
          <w:lang w:val="en-US"/>
        </w:rPr>
        <w:t>Paediatrics</w:t>
      </w:r>
      <w:proofErr w:type="spellEnd"/>
      <w:r w:rsidRPr="003F153F">
        <w:rPr>
          <w:i w:val="0"/>
          <w:sz w:val="20"/>
          <w:szCs w:val="24"/>
          <w:lang w:val="en-US"/>
        </w:rPr>
        <w:t xml:space="preserve">, Erasmus MC - Sophia Children’s Hospital, University Medical Centre Rotterdam, Rotterdam, The Netherlands </w:t>
      </w:r>
    </w:p>
    <w:p w14:paraId="5E10465F" w14:textId="189E93F4" w:rsidR="00021711" w:rsidRPr="00191B0A" w:rsidRDefault="00021711" w:rsidP="00021711">
      <w:pPr>
        <w:spacing w:before="120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3F153F">
        <w:rPr>
          <w:rFonts w:ascii="Times New Roman" w:hAnsi="Times New Roman" w:cs="Times New Roman"/>
          <w:b/>
          <w:sz w:val="24"/>
          <w:szCs w:val="24"/>
        </w:rPr>
        <w:t>Corresponding author</w:t>
      </w:r>
      <w:r w:rsidRPr="003F153F">
        <w:rPr>
          <w:rFonts w:ascii="Times New Roman" w:hAnsi="Times New Roman" w:cs="Times New Roman"/>
          <w:sz w:val="24"/>
          <w:szCs w:val="24"/>
        </w:rPr>
        <w:t xml:space="preserve">: Márta K. Radó, MSc PhD, E-mail: </w:t>
      </w:r>
      <w:hyperlink r:id="rId4" w:history="1">
        <w:r w:rsidRPr="00745A34">
          <w:rPr>
            <w:rStyle w:val="Hyperlink"/>
            <w:rFonts w:ascii="Times New Roman" w:hAnsi="Times New Roman" w:cs="Times New Roman"/>
            <w:sz w:val="24"/>
            <w:szCs w:val="24"/>
          </w:rPr>
          <w:t>marta.rado@</w:t>
        </w:r>
        <w:r w:rsidRPr="00745A34">
          <w:rPr>
            <w:rStyle w:val="Hyperlink"/>
            <w:rFonts w:ascii="Times New Roman" w:hAnsi="Times New Roman" w:cs="Times New Roman"/>
            <w:sz w:val="24"/>
            <w:szCs w:val="24"/>
          </w:rPr>
          <w:t>ki</w:t>
        </w:r>
        <w:r w:rsidRPr="00745A34">
          <w:rPr>
            <w:rStyle w:val="Hyperlink"/>
            <w:rFonts w:ascii="Times New Roman" w:hAnsi="Times New Roman" w:cs="Times New Roman"/>
            <w:sz w:val="24"/>
            <w:szCs w:val="24"/>
          </w:rPr>
          <w:t>.se</w:t>
        </w:r>
      </w:hyperlink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</w:p>
    <w:p w14:paraId="247A0399" w14:textId="77777777" w:rsidR="00021711" w:rsidRDefault="00021711" w:rsidP="000217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418CD9" w14:textId="77777777" w:rsidR="00021711" w:rsidRDefault="00021711" w:rsidP="000217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53188" w14:textId="61D93ABE" w:rsidR="00021711" w:rsidRDefault="00021711" w:rsidP="000217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Background</w:t>
      </w:r>
      <w:r w:rsidRPr="003F153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Despite the decreasing overall smoking rate, ethnic inequalities in smoking persist, underlying the importance of target social network intervention.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PEVuZE5vdGU+PENpdGU+PEF1dGhvcj5Cb3Nkcmllc3o8L0F1dGhvcj48WWVhcj4yMDE3PC9ZZWFy
PjxSZWNOdW0+NDwvUmVjTnVtPjxEaXNwbGF5VGV4dD48c3R5bGUgZmFjZT0ic3VwZXJzY3JpcHQi
PjEsMjwvc3R5bGU+PC9EaXNwbGF5VGV4dD48cmVjb3JkPjxyZWMtbnVtYmVyPjQ8L3JlYy1udW1i
ZXI+PGZvcmVpZ24ta2V5cz48a2V5IGFwcD0iRU4iIGRiLWlkPSJ2YWZmemRkczZ2OTVlc2UwcDB1
NXdlcnh0eDB6dzVyMGZ6eHYiIHRpbWVzdGFtcD0iMTYwOTM0Njg4MiI+NDwva2V5PjwvZm9yZWln
bi1rZXlzPjxyZWYtdHlwZSBuYW1lPSJKb3VybmFsIEFydGljbGUiPjE3PC9yZWYtdHlwZT48Y29u
dHJpYnV0b3JzPjxhdXRob3JzPjxhdXRob3I+PHN0eWxlIGZhY2U9Im5vcm1hbCIgZm9udD0iZGVm
YXVsdCIgc2l6ZT0iMTAwJSI+Qm9zZHJpZXN6PC9zdHlsZT48c3R5bGUgZmFjZT0ibm9ybWFsIiBm
b250PSJkZWZhdWx0IiBjaGFyc2V0PSIyMzgiIHNpemU9IjEwMCUiPiwgSi4gUi48L3N0eWxlPjwv
YXV0aG9yPjwvYXV0aG9ycz48L2NvbnRyaWJ1dG9ycz48dGl0bGVzPjx0aXRsZT5Ub2JhY2NvIGNv
bnRyb2wgcG9saWNpZXMgYW5kIHNvY2lvLWVjb25vbWljIGluZXF1YWxpdGllcyBpbiBzbW9raW5n
IGNlc3NhdGlvbjwvdGl0bGU+PHNlY29uZGFyeS10aXRsZT48c3R5bGUgZmFjZT0ibm9ybWFsIiBm
b250PSJkZWZhdWx0IiBzaXplPSIxMDAlIj5QaEQgdGhlc2lzPC9zdHlsZT48c3R5bGUgZmFjZT0i
bm9ybWFsIiBmb250PSJkZWZhdWx0IiBjaGFyc2V0PSIyMzgiIHNpemU9IjEwMCUiPiBGYWN1bHR5
IG9mIE1lZGljaW5lIChBTUMtVXZBKTwvc3R5bGU+PC9zZWNvbmRhcnktdGl0bGU+PC90aXRsZXM+
PHBlcmlvZGljYWw+PGZ1bGwtdGl0bGU+UGhEIHRoZXNpcyBGYWN1bHR5IG9mIE1lZGljaW5lIChB
TUMtVXZBKTwvZnVsbC10aXRsZT48L3BlcmlvZGljYWw+PGRhdGVzPjx5ZWFyPjxzdHlsZSBmYWNl
PSJub3JtYWwiIGZvbnQ9ImRlZmF1bHQiIGNoYXJzZXQ9IjIzOCIgc2l6ZT0iMTAwJSI+MjAxNzwv
c3R5bGU+PC95ZWFyPjwvZGF0ZXM+PHVybHM+PHJlbGF0ZWQtdXJscz48dXJsPmh0dHBzOi8vZGFy
ZS51dmEubmwvc2VhcmNoP2lkZW50aWZpZXI9NmViYTFkNDEtNzhiZC00NDVlLTgwYTktN2VhYTc5
MDJkNzNlPC91cmw+PC9yZWxhdGVkLXVybHM+PC91cmxzPjwvcmVjb3JkPjwvQ2l0ZT48Q2l0ZT48
QXV0aG9yPkNhbXBiZWxsPC9BdXRob3I+PFllYXI+MjAwODwvWWVhcj48UmVjTnVtPjE4PC9SZWNO
dW0+PHJlY29yZD48cmVjLW51bWJlcj4xODwvcmVjLW51bWJlcj48Zm9yZWlnbi1rZXlzPjxrZXkg
YXBwPSJFTiIgZGItaWQ9InZhZmZ6ZGRzNnY5NWVzZTBwMHU1d2VyeHR4MHp3NXIwZnp4diIgdGlt
ZXN0YW1wPSIxNjA5MzQ4MDY2Ij4xODwva2V5PjwvZm9yZWlnbi1rZXlzPjxyZWYtdHlwZSBuYW1l
PSJKb3VybmFsIEFydGljbGUiPjE3PC9yZWYtdHlwZT48Y29udHJpYnV0b3JzPjxhdXRob3JzPjxh
dXRob3I+Q2FtcGJlbGwsIFIuPC9hdXRob3I+PGF1dGhvcj5TdGFya2V5LCBGLjwvYXV0aG9yPjxh
dXRob3I+SG9sbGlkYXksIEouPC9hdXRob3I+PGF1dGhvcj5BdWRyZXksIFMuPC9hdXRob3I+PGF1
dGhvcj5CbG9vciwgTS48L2F1dGhvcj48YXV0aG9yPlBhcnJ5LUxhbmdkb24sIE4uPC9hdXRob3I+
PGF1dGhvcj5IdWdoZXMsIFIuPC9hdXRob3I+PGF1dGhvcj5Nb29yZSwgTC48L2F1dGhvcj48L2F1
dGhvcnM+PC9jb250cmlidXRvcnM+PGF1dGgtYWRkcmVzcz5EZXBhcnRtZW50IG9mIFNvY2lhbCBN
ZWRpY2luZSwgVW5pdmVyc2l0eSBvZiBCcmlzdG9sLCBCcmlzdG9sLCBVSy4gUm9uYS5DYW1wYmVs
bEBicmlzdG9sLmFjLnVrPC9hdXRoLWFkZHJlc3M+PHRpdGxlcz48dGl0bGU+QW4gaW5mb3JtYWwg
c2Nob29sLWJhc2VkIHBlZXItbGVkIGludGVydmVudGlvbiBmb3Igc21va2luZyBwcmV2ZW50aW9u
IGluIGFkb2xlc2NlbmNlIChBU1NJU1QpOiBhIGNsdXN0ZXIgcmFuZG9taXNlZCB0cmlhbDwvdGl0
bGU+PHNlY29uZGFyeS10aXRsZT5MYW5jZXQ8L3NlY29uZGFyeS10aXRsZT48YWx0LXRpdGxlPkxh
bmNldCAoTG9uZG9uLCBFbmdsYW5kKTwvYWx0LXRpdGxlPjwvdGl0bGVzPjxwZXJpb2RpY2FsPjxm
dWxsLXRpdGxlPkxhbmNldDwvZnVsbC10aXRsZT48YWJici0xPkxhbmNldCAoTG9uZG9uLCBFbmds
YW5kKTwvYWJici0xPjwvcGVyaW9kaWNhbD48YWx0LXBlcmlvZGljYWw+PGZ1bGwtdGl0bGU+TGFu
Y2V0PC9mdWxsLXRpdGxlPjxhYmJyLTE+TGFuY2V0IChMb25kb24sIEVuZ2xhbmQpPC9hYmJyLTE+
PC9hbHQtcGVyaW9kaWNhbD48cGFnZXM+MTU5NS02MDI8L3BhZ2VzPjx2b2x1bWU+MzcxPC92b2x1
bWU+PG51bWJlcj45NjI0PC9udW1iZXI+PGVkaXRpb24+MjAwOC8wNS8xMzwvZWRpdGlvbj48a2V5
d29yZHM+PGtleXdvcmQ+QWRvbGVzY2VudDwva2V5d29yZD48a2V5d29yZD5DaGlsZDwva2V5d29y
ZD48a2V5d29yZD5FbmdsYW5kL2VwaWRlbWlvbG9neTwva2V5d29yZD48a2V5d29yZD5GZW1hbGU8
L2tleXdvcmQ+PGtleXdvcmQ+Rm9sbG93LVVwIFN0dWRpZXM8L2tleXdvcmQ+PGtleXdvcmQ+SGVh
bHRoIFByb21vdGlvbi8qbWV0aG9kczwva2V5d29yZD48a2V5d29yZD5IdW1hbnM8L2tleXdvcmQ+
PGtleXdvcmQ+TWFsZTwva2V5d29yZD48a2V5d29yZD4qUGVlciBHcm91cDwva2V5d29yZD48a2V5
d29yZD5QcmV2YWxlbmNlPC9rZXl3b3JkPjxrZXl3b3JkPipTY2hvb2xzPC9rZXl3b3JkPjxrZXl3
b3JkPlNtb2tpbmcvZXBpZGVtaW9sb2d5PC9rZXl3b3JkPjxrZXl3b3JkPipTbW9raW5nIFByZXZl
bnRpb248L2tleXdvcmQ+PGtleXdvcmQ+U29jaWFsIENsYXNzPC9rZXl3b3JkPjxrZXl3b3JkPldh
bGVzL2VwaWRlbWlvbG9neTwva2V5d29yZD48L2tleXdvcmRzPjxkYXRlcz48eWVhcj4yMDA4PC95
ZWFyPjxwdWItZGF0ZXM+PGRhdGU+TWF5IDEwPC9kYXRlPjwvcHViLWRhdGVzPjwvZGF0ZXM+PGlz
Ym4+MDE0MC02NzM2IChQcmludCkmI3hEOzAxNDAtNjczNjwvaXNibj48YWNjZXNzaW9uLW51bT4x
ODQ2ODU0MzwvYWNjZXNzaW9uLW51bT48dXJscz48L3VybHM+PGN1c3RvbTI+UE1DMjM4NzE5NTwv
Y3VzdG9tMj48ZWxlY3Ryb25pYy1yZXNvdXJjZS1udW0+MTAuMTAxNi9zMDE0MC02NzM2KDA4KTYw
NjkyLTM8L2VsZWN0cm9uaWMtcmVzb3VyY2UtbnVtPjxyZW1vdGUtZGF0YWJhc2UtcHJvdmlkZXI+
TkxNPC9yZW1vdGUtZGF0YWJhc2UtcHJvdmlkZXI+PGxhbmd1YWdlPmVuZzwvbGFuZ3VhZ2U+PC9y
ZWNvcmQ+PC9DaXRlPjwvRW5kTm90ZT5=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PEVuZE5vdGU+PENpdGU+PEF1dGhvcj5Cb3Nkcmllc3o8L0F1dGhvcj48WWVhcj4yMDE3PC9ZZWFy
PjxSZWNOdW0+NDwvUmVjTnVtPjxEaXNwbGF5VGV4dD48c3R5bGUgZmFjZT0ic3VwZXJzY3JpcHQi
PjEsMjwvc3R5bGU+PC9EaXNwbGF5VGV4dD48cmVjb3JkPjxyZWMtbnVtYmVyPjQ8L3JlYy1udW1i
ZXI+PGZvcmVpZ24ta2V5cz48a2V5IGFwcD0iRU4iIGRiLWlkPSJ2YWZmemRkczZ2OTVlc2UwcDB1
NXdlcnh0eDB6dzVyMGZ6eHYiIHRpbWVzdGFtcD0iMTYwOTM0Njg4MiI+NDwva2V5PjwvZm9yZWln
bi1rZXlzPjxyZWYtdHlwZSBuYW1lPSJKb3VybmFsIEFydGljbGUiPjE3PC9yZWYtdHlwZT48Y29u
dHJpYnV0b3JzPjxhdXRob3JzPjxhdXRob3I+PHN0eWxlIGZhY2U9Im5vcm1hbCIgZm9udD0iZGVm
YXVsdCIgc2l6ZT0iMTAwJSI+Qm9zZHJpZXN6PC9zdHlsZT48c3R5bGUgZmFjZT0ibm9ybWFsIiBm
b250PSJkZWZhdWx0IiBjaGFyc2V0PSIyMzgiIHNpemU9IjEwMCUiPiwgSi4gUi48L3N0eWxlPjwv
YXV0aG9yPjwvYXV0aG9ycz48L2NvbnRyaWJ1dG9ycz48dGl0bGVzPjx0aXRsZT5Ub2JhY2NvIGNv
bnRyb2wgcG9saWNpZXMgYW5kIHNvY2lvLWVjb25vbWljIGluZXF1YWxpdGllcyBpbiBzbW9raW5n
IGNlc3NhdGlvbjwvdGl0bGU+PHNlY29uZGFyeS10aXRsZT48c3R5bGUgZmFjZT0ibm9ybWFsIiBm
b250PSJkZWZhdWx0IiBzaXplPSIxMDAlIj5QaEQgdGhlc2lzPC9zdHlsZT48c3R5bGUgZmFjZT0i
bm9ybWFsIiBmb250PSJkZWZhdWx0IiBjaGFyc2V0PSIyMzgiIHNpemU9IjEwMCUiPiBGYWN1bHR5
IG9mIE1lZGljaW5lIChBTUMtVXZBKTwvc3R5bGU+PC9zZWNvbmRhcnktdGl0bGU+PC90aXRsZXM+
PHBlcmlvZGljYWw+PGZ1bGwtdGl0bGU+UGhEIHRoZXNpcyBGYWN1bHR5IG9mIE1lZGljaW5lIChB
TUMtVXZBKTwvZnVsbC10aXRsZT48L3BlcmlvZGljYWw+PGRhdGVzPjx5ZWFyPjxzdHlsZSBmYWNl
PSJub3JtYWwiIGZvbnQ9ImRlZmF1bHQiIGNoYXJzZXQ9IjIzOCIgc2l6ZT0iMTAwJSI+MjAxNzwv
c3R5bGU+PC95ZWFyPjwvZGF0ZXM+PHVybHM+PHJlbGF0ZWQtdXJscz48dXJsPmh0dHBzOi8vZGFy
ZS51dmEubmwvc2VhcmNoP2lkZW50aWZpZXI9NmViYTFkNDEtNzhiZC00NDVlLTgwYTktN2VhYTc5
MDJkNzNlPC91cmw+PC9yZWxhdGVkLXVybHM+PC91cmxzPjwvcmVjb3JkPjwvQ2l0ZT48Q2l0ZT48
QXV0aG9yPkNhbXBiZWxsPC9BdXRob3I+PFllYXI+MjAwODwvWWVhcj48UmVjTnVtPjE4PC9SZWNO
dW0+PHJlY29yZD48cmVjLW51bWJlcj4xODwvcmVjLW51bWJlcj48Zm9yZWlnbi1rZXlzPjxrZXkg
YXBwPSJFTiIgZGItaWQ9InZhZmZ6ZGRzNnY5NWVzZTBwMHU1d2VyeHR4MHp3NXIwZnp4diIgdGlt
ZXN0YW1wPSIxNjA5MzQ4MDY2Ij4xODwva2V5PjwvZm9yZWlnbi1rZXlzPjxyZWYtdHlwZSBuYW1l
PSJKb3VybmFsIEFydGljbGUiPjE3PC9yZWYtdHlwZT48Y29udHJpYnV0b3JzPjxhdXRob3JzPjxh
dXRob3I+Q2FtcGJlbGwsIFIuPC9hdXRob3I+PGF1dGhvcj5TdGFya2V5LCBGLjwvYXV0aG9yPjxh
dXRob3I+SG9sbGlkYXksIEouPC9hdXRob3I+PGF1dGhvcj5BdWRyZXksIFMuPC9hdXRob3I+PGF1
dGhvcj5CbG9vciwgTS48L2F1dGhvcj48YXV0aG9yPlBhcnJ5LUxhbmdkb24sIE4uPC9hdXRob3I+
PGF1dGhvcj5IdWdoZXMsIFIuPC9hdXRob3I+PGF1dGhvcj5Nb29yZSwgTC48L2F1dGhvcj48L2F1
dGhvcnM+PC9jb250cmlidXRvcnM+PGF1dGgtYWRkcmVzcz5EZXBhcnRtZW50IG9mIFNvY2lhbCBN
ZWRpY2luZSwgVW5pdmVyc2l0eSBvZiBCcmlzdG9sLCBCcmlzdG9sLCBVSy4gUm9uYS5DYW1wYmVs
bEBicmlzdG9sLmFjLnVrPC9hdXRoLWFkZHJlc3M+PHRpdGxlcz48dGl0bGU+QW4gaW5mb3JtYWwg
c2Nob29sLWJhc2VkIHBlZXItbGVkIGludGVydmVudGlvbiBmb3Igc21va2luZyBwcmV2ZW50aW9u
IGluIGFkb2xlc2NlbmNlIChBU1NJU1QpOiBhIGNsdXN0ZXIgcmFuZG9taXNlZCB0cmlhbDwvdGl0
bGU+PHNlY29uZGFyeS10aXRsZT5MYW5jZXQ8L3NlY29uZGFyeS10aXRsZT48YWx0LXRpdGxlPkxh
bmNldCAoTG9uZG9uLCBFbmdsYW5kKTwvYWx0LXRpdGxlPjwvdGl0bGVzPjxwZXJpb2RpY2FsPjxm
dWxsLXRpdGxlPkxhbmNldDwvZnVsbC10aXRsZT48YWJici0xPkxhbmNldCAoTG9uZG9uLCBFbmds
YW5kKTwvYWJici0xPjwvcGVyaW9kaWNhbD48YWx0LXBlcmlvZGljYWw+PGZ1bGwtdGl0bGU+TGFu
Y2V0PC9mdWxsLXRpdGxlPjxhYmJyLTE+TGFuY2V0IChMb25kb24sIEVuZ2xhbmQpPC9hYmJyLTE+
PC9hbHQtcGVyaW9kaWNhbD48cGFnZXM+MTU5NS02MDI8L3BhZ2VzPjx2b2x1bWU+MzcxPC92b2x1
bWU+PG51bWJlcj45NjI0PC9udW1iZXI+PGVkaXRpb24+MjAwOC8wNS8xMzwvZWRpdGlvbj48a2V5
d29yZHM+PGtleXdvcmQ+QWRvbGVzY2VudDwva2V5d29yZD48a2V5d29yZD5DaGlsZDwva2V5d29y
ZD48a2V5d29yZD5FbmdsYW5kL2VwaWRlbWlvbG9neTwva2V5d29yZD48a2V5d29yZD5GZW1hbGU8
L2tleXdvcmQ+PGtleXdvcmQ+Rm9sbG93LVVwIFN0dWRpZXM8L2tleXdvcmQ+PGtleXdvcmQ+SGVh
bHRoIFByb21vdGlvbi8qbWV0aG9kczwva2V5d29yZD48a2V5d29yZD5IdW1hbnM8L2tleXdvcmQ+
PGtleXdvcmQ+TWFsZTwva2V5d29yZD48a2V5d29yZD4qUGVlciBHcm91cDwva2V5d29yZD48a2V5
d29yZD5QcmV2YWxlbmNlPC9rZXl3b3JkPjxrZXl3b3JkPipTY2hvb2xzPC9rZXl3b3JkPjxrZXl3
b3JkPlNtb2tpbmcvZXBpZGVtaW9sb2d5PC9rZXl3b3JkPjxrZXl3b3JkPipTbW9raW5nIFByZXZl
bnRpb248L2tleXdvcmQ+PGtleXdvcmQ+U29jaWFsIENsYXNzPC9rZXl3b3JkPjxrZXl3b3JkPldh
bGVzL2VwaWRlbWlvbG9neTwva2V5d29yZD48L2tleXdvcmRzPjxkYXRlcz48eWVhcj4yMDA4PC95
ZWFyPjxwdWItZGF0ZXM+PGRhdGU+TWF5IDEwPC9kYXRlPjwvcHViLWRhdGVzPjwvZGF0ZXM+PGlz
Ym4+MDE0MC02NzM2IChQcmludCkmI3hEOzAxNDAtNjczNjwvaXNibj48YWNjZXNzaW9uLW51bT4x
ODQ2ODU0MzwvYWNjZXNzaW9uLW51bT48dXJscz48L3VybHM+PGN1c3RvbTI+UE1DMjM4NzE5NTwv
Y3VzdG9tMj48ZWxlY3Ryb25pYy1yZXNvdXJjZS1udW0+MTAuMTAxNi9zMDE0MC02NzM2KDA4KTYw
NjkyLTM8L2VsZWN0cm9uaWMtcmVzb3VyY2UtbnVtPjxyZW1vdGUtZGF0YWJhc2UtcHJvdmlkZXI+
TkxNPC9yZW1vdGUtZGF0YWJhc2UtcHJvdmlkZXI+PGxhbmd1YWdlPmVuZzwvbGFuZ3VhZ2U+PC9y
ZWNvcmQ+PC9DaXRlPjwvRW5kTm90ZT5=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021711">
        <w:rPr>
          <w:rFonts w:ascii="Times New Roman" w:hAnsi="Times New Roman" w:cs="Times New Roman"/>
          <w:noProof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This, however, requires </w:t>
      </w:r>
      <w:r w:rsidRPr="00AF0574">
        <w:rPr>
          <w:rFonts w:ascii="Times New Roman" w:hAnsi="Times New Roman" w:cs="Times New Roman"/>
          <w:sz w:val="24"/>
          <w:szCs w:val="24"/>
        </w:rPr>
        <w:t>a good understanding of the underlying social network mechanisms</w:t>
      </w:r>
      <w:r>
        <w:rPr>
          <w:rFonts w:ascii="Times New Roman" w:hAnsi="Times New Roman" w:cs="Times New Roman"/>
          <w:sz w:val="24"/>
          <w:szCs w:val="24"/>
        </w:rPr>
        <w:t xml:space="preserve"> which is currently lacking</w:t>
      </w:r>
      <w:r w:rsidRPr="00AF05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PEVuZE5vdGU+PENpdGU+PEF1dGhvcj5Nb250Z29tZXJ5PC9BdXRob3I+PFllYXI+MjAyMDwvWWVh
cj48UmVjTnVtPjg8L1JlY051bT48RGlzcGxheVRleHQ+PHN0eWxlIGZhY2U9InN1cGVyc2NyaXB0
Ij4zLDQ8L3N0eWxlPjwvRGlzcGxheVRleHQ+PHJlY29yZD48cmVjLW51bWJlcj44PC9yZWMtbnVt
YmVyPjxmb3JlaWduLWtleXM+PGtleSBhcHA9IkVOIiBkYi1pZD0idmFmZnpkZHM2djk1ZXNlMHAw
dTV3ZXJ4dHgwenc1cjBmenh2IiB0aW1lc3RhbXA9IjE2MDkzNDcyMzUiPjg8L2tleT48L2ZvcmVp
Z24ta2V5cz48cmVmLXR5cGUgbmFtZT0iSm91cm5hbCBBcnRpY2xlIj4xNzwvcmVmLXR5cGU+PGNv
bnRyaWJ1dG9ycz48YXV0aG9ycz48YXV0aG9yPk1vbnRnb21lcnksIFMuIEMuPC9hdXRob3I+PGF1
dGhvcj5Eb25uZWxseSwgTS48L2F1dGhvcj48YXV0aG9yPkJoYXRuYWdhciwgUC48L2F1dGhvcj48
YXV0aG9yPkNhcmxpbiwgQS48L2F1dGhvcj48YXV0aG9yPktlZSwgRi48L2F1dGhvcj48YXV0aG9y
Pkh1bnRlciwgUi4gRi48L2F1dGhvcj48L2F1dGhvcnM+PC9jb250cmlidXRvcnM+PGF1dGgtYWRk
cmVzcz5VS0NSQyBDZW50cmUgb2YgRXhjZWxsZW5jZSBmb3IgUHVibGljIEhlYWx0aCAoTm9ydGhl
cm4gSXJlbGFuZCkvQ2VudHJlIGZvciBQdWJsaWMgSGVhbHRoLCBTY2hvb2wgb2YgTWVkaWNpbmUs
IERlbnRpc3RyeSBhbmQgQmlvbWVkaWNhbCBTY2llbmNlcywgUXVlZW4mYXBvcztzIFVuaXZlcnNp
dHkgQmVsZmFzdCwgQ2xpbmljYWwgU2NpZW5jZXMgQmxvY2sgQiwgUm95YWwgVmljdG9yaWEgSG9z
cGl0YWwsIEJlbGZhc3QsIE5vcnRoZXJuIElyZWxhbmQsIFVLLiBFbGVjdHJvbmljIGFkZHJlc3M6
IHNtb250Z29tZXJ5MThAcXViLmFjLnVrLiYjeEQ7VUtDUkMgQ2VudHJlIG9mIEV4Y2VsbGVuY2Ug
Zm9yIFB1YmxpYyBIZWFsdGggKE5vcnRoZXJuIElyZWxhbmQpL0NlbnRyZSBmb3IgUHVibGljIEhl
YWx0aCwgU2Nob29sIG9mIE1lZGljaW5lLCBEZW50aXN0cnkgYW5kIEJpb21lZGljYWwgU2NpZW5j
ZXMsIFF1ZWVuJmFwb3M7cyBVbml2ZXJzaXR5IEJlbGZhc3QsIENsaW5pY2FsIFNjaWVuY2VzIEJs
b2NrIEIsIFJveWFsIFZpY3RvcmlhIEhvc3BpdGFsLCBCZWxmYXN0LCBOb3J0aGVybiBJcmVsYW5k
LCBVSy4gRWxlY3Ryb25pYyBhZGRyZXNzOiBNaWNoYWVsLmRvbm5lbGx5QHF1Yi5hYy51ay4mI3hE
O0NlbnRyZSBvbiBQb3B1bGF0aW9uIEFwcHJvYWNoZXMgZm9yIE5vbi1Db21tdW5pY2FibGUgRGlz
ZWFzZSBQcmV2ZW50aW9uLCBOdWZmaWVsZCBEZXBhcnRtZW50IG9mIFBvcHVsYXRpb24gSGVhbHRo
LCBVbml2ZXJzaXR5IG9mIE94Zm9yZCwgT2xkIFJvYWQgQ2FtcHVzLCBPWDMgN0xGLCBVSy4gRWxl
Y3Ryb25pYyBhZGRyZXNzOiBwcmFjaGkuYmhhdG5hZ2FyQG5kcGgub3guYWMudWsuJiN4RDtTcG9y
dCBhbmQgRXhlcmNpc2UgU2NpZW5jZXMgUmVzZWFyY2ggSW5zdGl0dXRlLCBVbHN0ZXIgVW5pdmVy
c2l0eSwgTm9ydGhlcm4gSXJlbGFuZCwgVUsuIEVsZWN0cm9uaWMgYWRkcmVzczogYS5jYXJsaW4x
QHVsc3Rlci5hYy51ay4mI3hEO1VLQ1JDIENlbnRyZSBvZiBFeGNlbGxlbmNlIGZvciBQdWJsaWMg
SGVhbHRoIChOb3J0aGVybiBJcmVsYW5kKS9DZW50cmUgZm9yIFB1YmxpYyBIZWFsdGgsIFNjaG9v
bCBvZiBNZWRpY2luZSwgRGVudGlzdHJ5IGFuZCBCaW9tZWRpY2FsIFNjaWVuY2VzLCBRdWVlbiZh
cG9zO3MgVW5pdmVyc2l0eSBCZWxmYXN0LCBDbGluaWNhbCBTY2llbmNlcyBCbG9jayBCLCBSb3lh
bCBWaWN0b3JpYSBIb3NwaXRhbCwgQmVsZmFzdCwgTm9ydGhlcm4gSXJlbGFuZCwgVUsuIEVsZWN0
cm9uaWMgYWRkcmVzczogZi5rZWVAcXViLmFjLnVrLiYjeEQ7VUtDUkMgQ2VudHJlIG9mIEV4Y2Vs
bGVuY2UgZm9yIFB1YmxpYyBIZWFsdGggKE5vcnRoZXJuIElyZWxhbmQpL0NlbnRyZSBmb3IgUHVi
bGljIEhlYWx0aCwgU2Nob29sIG9mIE1lZGljaW5lLCBEZW50aXN0cnkgYW5kIEJpb21lZGljYWwg
U2NpZW5jZXMsIFF1ZWVuJmFwb3M7cyBVbml2ZXJzaXR5IEJlbGZhc3QsIENsaW5pY2FsIFNjaWVu
Y2VzIEJsb2NrIEIsIFJveWFsIFZpY3RvcmlhIEhvc3BpdGFsLCBCZWxmYXN0LCBOb3J0aGVybiBJ
cmVsYW5kLCBVSy4gRWxlY3Ryb25pYyBhZGRyZXNzOiBydXRoLmh1bnRlckBxdWIuYWMudWsuPC9h
dXRoLWFkZHJlc3M+PHRpdGxlcz48dGl0bGU+UGVlciBzb2NpYWwgbmV0d29yayBwcm9jZXNzZXMg
YW5kIGFkb2xlc2NlbnQgaGVhbHRoIGJlaGF2aW9yczogQSBzeXN0ZW1hdGljIHJldmlldzwvdGl0
bGU+PHNlY29uZGFyeS10aXRsZT5QcmV2IE1lZDwvc2Vjb25kYXJ5LXRpdGxlPjxhbHQtdGl0bGU+
UHJldmVudGl2ZSBtZWRpY2luZTwvYWx0LXRpdGxlPjwvdGl0bGVzPjxwZXJpb2RpY2FsPjxmdWxs
LXRpdGxlPlByZXYgTWVkPC9mdWxsLXRpdGxlPjxhYmJyLTE+UHJldmVudGl2ZSBtZWRpY2luZTwv
YWJici0xPjwvcGVyaW9kaWNhbD48YWx0LXBlcmlvZGljYWw+PGZ1bGwtdGl0bGU+UHJldiBNZWQ8
L2Z1bGwtdGl0bGU+PGFiYnItMT5QcmV2ZW50aXZlIG1lZGljaW5lPC9hYmJyLTE+PC9hbHQtcGVy
aW9kaWNhbD48cGFnZXM+MTA1OTAwPC9wYWdlcz48dm9sdW1lPjEzMDwvdm9sdW1lPjxlZGl0aW9u
PjIwMTkvMTEvMTc8L2VkaXRpb24+PGtleXdvcmRzPjxrZXl3b3JkPkFkb2xlc2NlbnQ8L2tleXdv
cmQ+PGtleXdvcmQ+QWRvbGVzY2VudCBCZWhhdmlvci8qcHN5Y2hvbG9neTwva2V5d29yZD48a2V5
d29yZD5BZG9sZXNjZW50IEhlYWx0aDwva2V5d29yZD48a2V5d29yZD5GZW1hbGU8L2tleXdvcmQ+
PGtleXdvcmQ+RnJpZW5kcy8qcHN5Y2hvbG9neTwva2V5d29yZD48a2V5d29yZD4qSGVhbHRoIEJl
aGF2aW9yPC9rZXl3b3JkPjxrZXl3b3JkPkh1bWFuczwva2V5d29yZD48a2V5d29yZD5NYWxlPC9r
ZXl3b3JkPjxrZXl3b3JkPlBlZXIgR3JvdXA8L2tleXdvcmQ+PGtleXdvcmQ+KlNvY2lhbCBOZXR3
b3JraW5nPC9rZXl3b3JkPjxrZXl3b3JkPlNvY2lhbCBTdXBwb3J0PC9rZXl3b3JkPjxrZXl3b3Jk
PipBZG9sZXNjZW50czwva2V5d29yZD48a2V5d29yZD4qSGVhbHRoIGJlaGF2aW9yIGNoYW5nZTwv
a2V5d29yZD48a2V5d29yZD4qSGVhbHRoIGJlaGF2aW9yczwva2V5d29yZD48a2V5d29yZD4qU29j
aWFsIG5ldHdvcmtzPC9rZXl3b3JkPjxrZXl3b3JkPipTeXN0ZW1hdGljIHJldmlldzwva2V5d29y
ZD48L2tleXdvcmRzPjxkYXRlcz48eWVhcj4yMDIwPC95ZWFyPjxwdWItZGF0ZXM+PGRhdGU+SmFu
PC9kYXRlPjwvcHViLWRhdGVzPjwvZGF0ZXM+PGlzYm4+MDA5MS03NDM1PC9pc2JuPjxhY2Nlc3Np
b24tbnVtPjMxNzMzMjI0PC9hY2Nlc3Npb24tbnVtPjx1cmxzPjwvdXJscz48ZWxlY3Ryb25pYy1y
ZXNvdXJjZS1udW0+MTAuMTAxNi9qLnlwbWVkLjIwMTkuMTA1OTAwPC9lbGVjdHJvbmljLXJlc291
cmNlLW51bT48cmVtb3RlLWRhdGFiYXNlLXByb3ZpZGVyPk5MTTwvcmVtb3RlLWRhdGFiYXNlLXBy
b3ZpZGVyPjxsYW5ndWFnZT5lbmc8L2xhbmd1YWdlPjwvcmVjb3JkPjwvQ2l0ZT48Q2l0ZT48QXV0
aG9yPlJhZMOzPC9BdXRob3I+PFllYXI+MjAyMzwvWWVhcj48UmVjTnVtPjMwNzwvUmVjTnVtPjxy
ZWNvcmQ+PHJlYy1udW1iZXI+MzA3PC9yZWMtbnVtYmVyPjxmb3JlaWduLWtleXM+PGtleSBhcHA9
IkVOIiBkYi1pZD0idmFmZnpkZHM2djk1ZXNlMHAwdTV3ZXJ4dHgwenc1cjBmenh2IiB0aW1lc3Rh
bXA9IjE3MDUwNjYyMjIiPjMwNzwva2V5PjwvZm9yZWlnbi1rZXlzPjxyZWYtdHlwZSBuYW1lPSJK
b3VybmFsIEFydGljbGUiPjE3PC9yZWYtdHlwZT48Y29udHJpYnV0b3JzPjxhdXRob3JzPjxhdXRo
b3I+UmFkw7MsIE3DoXJ0YSBLPC9hdXRob3I+PGF1dGhvcj5LaXNmYWx1c2ksIERvcm90dHlhPC9h
dXRob3I+PGF1dGhvcj5MYXZlcnR5LCBBbnRob255IEE8L2F1dGhvcj48YXV0aG9yPnZhbiBMZW50
aGUsIEZyYW5rIEo8L2F1dGhvcj48YXV0aG9yPkJlZW4sIEphc3BlciBWPC9hdXRob3I+PGF1dGhv
cj5UYWvDoWNzLCBLw6Fyb2x5PC9hdXRob3I+PC9hdXRob3JzPjwvY29udHJpYnV0b3JzPjx0aXRs
ZXM+PHRpdGxlPlNvY2lv4oCQZWNvbm9taWMgaW5lcXVhbGl0aWVzIGluIHNtb2tpbmcgYW5kIGRy
aW5raW5nIGluIGFkb2xlc2NlbmNlOiBBc3Nlc3NtZW50IG9mIHNvY2lhbCBuZXR3b3JrIGR5bmFt
aWNzPC90aXRsZT48c2Vjb25kYXJ5LXRpdGxlPkFkZGljdGlvbjwvc2Vjb25kYXJ5LXRpdGxlPjwv
dGl0bGVzPjxwZXJpb2RpY2FsPjxmdWxsLXRpdGxlPkFkZGljdGlvbjwvZnVsbC10aXRsZT48YWJi
ci0xPkFkZGljdGlvbiAoQWJpbmdkb24sIEVuZ2xhbmQpPC9hYmJyLTE+PC9wZXJpb2RpY2FsPjxk
YXRlcz48eWVhcj4yMDIzPC95ZWFyPjwvZGF0ZXM+PGlzYm4+MDk2NS0yMTQwPC9pc2JuPjx1cmxz
PjwvdXJscz48L3JlY29yZD48L0NpdGU+PC9FbmROb3RlPgB=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PEVuZE5vdGU+PENpdGU+PEF1dGhvcj5Nb250Z29tZXJ5PC9BdXRob3I+PFllYXI+MjAyMDwvWWVh
cj48UmVjTnVtPjg8L1JlY051bT48RGlzcGxheVRleHQ+PHN0eWxlIGZhY2U9InN1cGVyc2NyaXB0
Ij4zLDQ8L3N0eWxlPjwvRGlzcGxheVRleHQ+PHJlY29yZD48cmVjLW51bWJlcj44PC9yZWMtbnVt
YmVyPjxmb3JlaWduLWtleXM+PGtleSBhcHA9IkVOIiBkYi1pZD0idmFmZnpkZHM2djk1ZXNlMHAw
dTV3ZXJ4dHgwenc1cjBmenh2IiB0aW1lc3RhbXA9IjE2MDkzNDcyMzUiPjg8L2tleT48L2ZvcmVp
Z24ta2V5cz48cmVmLXR5cGUgbmFtZT0iSm91cm5hbCBBcnRpY2xlIj4xNzwvcmVmLXR5cGU+PGNv
bnRyaWJ1dG9ycz48YXV0aG9ycz48YXV0aG9yPk1vbnRnb21lcnksIFMuIEMuPC9hdXRob3I+PGF1
dGhvcj5Eb25uZWxseSwgTS48L2F1dGhvcj48YXV0aG9yPkJoYXRuYWdhciwgUC48L2F1dGhvcj48
YXV0aG9yPkNhcmxpbiwgQS48L2F1dGhvcj48YXV0aG9yPktlZSwgRi48L2F1dGhvcj48YXV0aG9y
Pkh1bnRlciwgUi4gRi48L2F1dGhvcj48L2F1dGhvcnM+PC9jb250cmlidXRvcnM+PGF1dGgtYWRk
cmVzcz5VS0NSQyBDZW50cmUgb2YgRXhjZWxsZW5jZSBmb3IgUHVibGljIEhlYWx0aCAoTm9ydGhl
cm4gSXJlbGFuZCkvQ2VudHJlIGZvciBQdWJsaWMgSGVhbHRoLCBTY2hvb2wgb2YgTWVkaWNpbmUs
IERlbnRpc3RyeSBhbmQgQmlvbWVkaWNhbCBTY2llbmNlcywgUXVlZW4mYXBvcztzIFVuaXZlcnNp
dHkgQmVsZmFzdCwgQ2xpbmljYWwgU2NpZW5jZXMgQmxvY2sgQiwgUm95YWwgVmljdG9yaWEgSG9z
cGl0YWwsIEJlbGZhc3QsIE5vcnRoZXJuIElyZWxhbmQsIFVLLiBFbGVjdHJvbmljIGFkZHJlc3M6
IHNtb250Z29tZXJ5MThAcXViLmFjLnVrLiYjeEQ7VUtDUkMgQ2VudHJlIG9mIEV4Y2VsbGVuY2Ug
Zm9yIFB1YmxpYyBIZWFsdGggKE5vcnRoZXJuIElyZWxhbmQpL0NlbnRyZSBmb3IgUHVibGljIEhl
YWx0aCwgU2Nob29sIG9mIE1lZGljaW5lLCBEZW50aXN0cnkgYW5kIEJpb21lZGljYWwgU2NpZW5j
ZXMsIFF1ZWVuJmFwb3M7cyBVbml2ZXJzaXR5IEJlbGZhc3QsIENsaW5pY2FsIFNjaWVuY2VzIEJs
b2NrIEIsIFJveWFsIFZpY3RvcmlhIEhvc3BpdGFsLCBCZWxmYXN0LCBOb3J0aGVybiBJcmVsYW5k
LCBVSy4gRWxlY3Ryb25pYyBhZGRyZXNzOiBNaWNoYWVsLmRvbm5lbGx5QHF1Yi5hYy51ay4mI3hE
O0NlbnRyZSBvbiBQb3B1bGF0aW9uIEFwcHJvYWNoZXMgZm9yIE5vbi1Db21tdW5pY2FibGUgRGlz
ZWFzZSBQcmV2ZW50aW9uLCBOdWZmaWVsZCBEZXBhcnRtZW50IG9mIFBvcHVsYXRpb24gSGVhbHRo
LCBVbml2ZXJzaXR5IG9mIE94Zm9yZCwgT2xkIFJvYWQgQ2FtcHVzLCBPWDMgN0xGLCBVSy4gRWxl
Y3Ryb25pYyBhZGRyZXNzOiBwcmFjaGkuYmhhdG5hZ2FyQG5kcGgub3guYWMudWsuJiN4RDtTcG9y
dCBhbmQgRXhlcmNpc2UgU2NpZW5jZXMgUmVzZWFyY2ggSW5zdGl0dXRlLCBVbHN0ZXIgVW5pdmVy
c2l0eSwgTm9ydGhlcm4gSXJlbGFuZCwgVUsuIEVsZWN0cm9uaWMgYWRkcmVzczogYS5jYXJsaW4x
QHVsc3Rlci5hYy51ay4mI3hEO1VLQ1JDIENlbnRyZSBvZiBFeGNlbGxlbmNlIGZvciBQdWJsaWMg
SGVhbHRoIChOb3J0aGVybiBJcmVsYW5kKS9DZW50cmUgZm9yIFB1YmxpYyBIZWFsdGgsIFNjaG9v
bCBvZiBNZWRpY2luZSwgRGVudGlzdHJ5IGFuZCBCaW9tZWRpY2FsIFNjaWVuY2VzLCBRdWVlbiZh
cG9zO3MgVW5pdmVyc2l0eSBCZWxmYXN0LCBDbGluaWNhbCBTY2llbmNlcyBCbG9jayBCLCBSb3lh
bCBWaWN0b3JpYSBIb3NwaXRhbCwgQmVsZmFzdCwgTm9ydGhlcm4gSXJlbGFuZCwgVUsuIEVsZWN0
cm9uaWMgYWRkcmVzczogZi5rZWVAcXViLmFjLnVrLiYjeEQ7VUtDUkMgQ2VudHJlIG9mIEV4Y2Vs
bGVuY2UgZm9yIFB1YmxpYyBIZWFsdGggKE5vcnRoZXJuIElyZWxhbmQpL0NlbnRyZSBmb3IgUHVi
bGljIEhlYWx0aCwgU2Nob29sIG9mIE1lZGljaW5lLCBEZW50aXN0cnkgYW5kIEJpb21lZGljYWwg
U2NpZW5jZXMsIFF1ZWVuJmFwb3M7cyBVbml2ZXJzaXR5IEJlbGZhc3QsIENsaW5pY2FsIFNjaWVu
Y2VzIEJsb2NrIEIsIFJveWFsIFZpY3RvcmlhIEhvc3BpdGFsLCBCZWxmYXN0LCBOb3J0aGVybiBJ
cmVsYW5kLCBVSy4gRWxlY3Ryb25pYyBhZGRyZXNzOiBydXRoLmh1bnRlckBxdWIuYWMudWsuPC9h
dXRoLWFkZHJlc3M+PHRpdGxlcz48dGl0bGU+UGVlciBzb2NpYWwgbmV0d29yayBwcm9jZXNzZXMg
YW5kIGFkb2xlc2NlbnQgaGVhbHRoIGJlaGF2aW9yczogQSBzeXN0ZW1hdGljIHJldmlldzwvdGl0
bGU+PHNlY29uZGFyeS10aXRsZT5QcmV2IE1lZDwvc2Vjb25kYXJ5LXRpdGxlPjxhbHQtdGl0bGU+
UHJldmVudGl2ZSBtZWRpY2luZTwvYWx0LXRpdGxlPjwvdGl0bGVzPjxwZXJpb2RpY2FsPjxmdWxs
LXRpdGxlPlByZXYgTWVkPC9mdWxsLXRpdGxlPjxhYmJyLTE+UHJldmVudGl2ZSBtZWRpY2luZTwv
YWJici0xPjwvcGVyaW9kaWNhbD48YWx0LXBlcmlvZGljYWw+PGZ1bGwtdGl0bGU+UHJldiBNZWQ8
L2Z1bGwtdGl0bGU+PGFiYnItMT5QcmV2ZW50aXZlIG1lZGljaW5lPC9hYmJyLTE+PC9hbHQtcGVy
aW9kaWNhbD48cGFnZXM+MTA1OTAwPC9wYWdlcz48dm9sdW1lPjEzMDwvdm9sdW1lPjxlZGl0aW9u
PjIwMTkvMTEvMTc8L2VkaXRpb24+PGtleXdvcmRzPjxrZXl3b3JkPkFkb2xlc2NlbnQ8L2tleXdv
cmQ+PGtleXdvcmQ+QWRvbGVzY2VudCBCZWhhdmlvci8qcHN5Y2hvbG9neTwva2V5d29yZD48a2V5
d29yZD5BZG9sZXNjZW50IEhlYWx0aDwva2V5d29yZD48a2V5d29yZD5GZW1hbGU8L2tleXdvcmQ+
PGtleXdvcmQ+RnJpZW5kcy8qcHN5Y2hvbG9neTwva2V5d29yZD48a2V5d29yZD4qSGVhbHRoIEJl
aGF2aW9yPC9rZXl3b3JkPjxrZXl3b3JkPkh1bWFuczwva2V5d29yZD48a2V5d29yZD5NYWxlPC9r
ZXl3b3JkPjxrZXl3b3JkPlBlZXIgR3JvdXA8L2tleXdvcmQ+PGtleXdvcmQ+KlNvY2lhbCBOZXR3
b3JraW5nPC9rZXl3b3JkPjxrZXl3b3JkPlNvY2lhbCBTdXBwb3J0PC9rZXl3b3JkPjxrZXl3b3Jk
PipBZG9sZXNjZW50czwva2V5d29yZD48a2V5d29yZD4qSGVhbHRoIGJlaGF2aW9yIGNoYW5nZTwv
a2V5d29yZD48a2V5d29yZD4qSGVhbHRoIGJlaGF2aW9yczwva2V5d29yZD48a2V5d29yZD4qU29j
aWFsIG5ldHdvcmtzPC9rZXl3b3JkPjxrZXl3b3JkPipTeXN0ZW1hdGljIHJldmlldzwva2V5d29y
ZD48L2tleXdvcmRzPjxkYXRlcz48eWVhcj4yMDIwPC95ZWFyPjxwdWItZGF0ZXM+PGRhdGU+SmFu
PC9kYXRlPjwvcHViLWRhdGVzPjwvZGF0ZXM+PGlzYm4+MDA5MS03NDM1PC9pc2JuPjxhY2Nlc3Np
b24tbnVtPjMxNzMzMjI0PC9hY2Nlc3Npb24tbnVtPjx1cmxzPjwvdXJscz48ZWxlY3Ryb25pYy1y
ZXNvdXJjZS1udW0+MTAuMTAxNi9qLnlwbWVkLjIwMTkuMTA1OTAwPC9lbGVjdHJvbmljLXJlc291
cmNlLW51bT48cmVtb3RlLWRhdGFiYXNlLXByb3ZpZGVyPk5MTTwvcmVtb3RlLWRhdGFiYXNlLXBy
b3ZpZGVyPjxsYW5ndWFnZT5lbmc8L2xhbmd1YWdlPjwvcmVjb3JkPjwvQ2l0ZT48Q2l0ZT48QXV0
aG9yPlJhZMOzPC9BdXRob3I+PFllYXI+MjAyMzwvWWVhcj48UmVjTnVtPjMwNzwvUmVjTnVtPjxy
ZWNvcmQ+PHJlYy1udW1iZXI+MzA3PC9yZWMtbnVtYmVyPjxmb3JlaWduLWtleXM+PGtleSBhcHA9
IkVOIiBkYi1pZD0idmFmZnpkZHM2djk1ZXNlMHAwdTV3ZXJ4dHgwenc1cjBmenh2IiB0aW1lc3Rh
bXA9IjE3MDUwNjYyMjIiPjMwNzwva2V5PjwvZm9yZWlnbi1rZXlzPjxyZWYtdHlwZSBuYW1lPSJK
b3VybmFsIEFydGljbGUiPjE3PC9yZWYtdHlwZT48Y29udHJpYnV0b3JzPjxhdXRob3JzPjxhdXRo
b3I+UmFkw7MsIE3DoXJ0YSBLPC9hdXRob3I+PGF1dGhvcj5LaXNmYWx1c2ksIERvcm90dHlhPC9h
dXRob3I+PGF1dGhvcj5MYXZlcnR5LCBBbnRob255IEE8L2F1dGhvcj48YXV0aG9yPnZhbiBMZW50
aGUsIEZyYW5rIEo8L2F1dGhvcj48YXV0aG9yPkJlZW4sIEphc3BlciBWPC9hdXRob3I+PGF1dGhv
cj5UYWvDoWNzLCBLw6Fyb2x5PC9hdXRob3I+PC9hdXRob3JzPjwvY29udHJpYnV0b3JzPjx0aXRs
ZXM+PHRpdGxlPlNvY2lv4oCQZWNvbm9taWMgaW5lcXVhbGl0aWVzIGluIHNtb2tpbmcgYW5kIGRy
aW5raW5nIGluIGFkb2xlc2NlbmNlOiBBc3Nlc3NtZW50IG9mIHNvY2lhbCBuZXR3b3JrIGR5bmFt
aWNzPC90aXRsZT48c2Vjb25kYXJ5LXRpdGxlPkFkZGljdGlvbjwvc2Vjb25kYXJ5LXRpdGxlPjwv
dGl0bGVzPjxwZXJpb2RpY2FsPjxmdWxsLXRpdGxlPkFkZGljdGlvbjwvZnVsbC10aXRsZT48YWJi
ci0xPkFkZGljdGlvbiAoQWJpbmdkb24sIEVuZ2xhbmQpPC9hYmJyLTE+PC9wZXJpb2RpY2FsPjxk
YXRlcz48eWVhcj4yMDIzPC95ZWFyPjwvZGF0ZXM+PGlzYm4+MDk2NS0yMTQwPC9pc2JuPjx1cmxz
PjwvdXJscz48L3JlY29yZD48L0NpdGU+PC9FbmROb3RlPgB=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021711">
        <w:rPr>
          <w:rFonts w:ascii="Times New Roman" w:hAnsi="Times New Roman" w:cs="Times New Roman"/>
          <w:noProof/>
          <w:sz w:val="24"/>
          <w:szCs w:val="24"/>
          <w:vertAlign w:val="superscript"/>
        </w:rPr>
        <w:t>3,4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AF05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There is also a complete lack of evidence on whether negative networks, such as antipathies, contribute to the spread of smoking.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PEVuZE5vdGU+PENpdGU+PEF1dGhvcj5Nb250Z29tZXJ5PC9BdXRob3I+PFllYXI+MjAyMDwvWWVh
cj48UmVjTnVtPjg8L1JlY051bT48RGlzcGxheVRleHQ+PHN0eWxlIGZhY2U9InN1cGVyc2NyaXB0
Ij4zPC9zdHlsZT48L0Rpc3BsYXlUZXh0PjxyZWNvcmQ+PHJlYy1udW1iZXI+ODwvcmVjLW51bWJl
cj48Zm9yZWlnbi1rZXlzPjxrZXkgYXBwPSJFTiIgZGItaWQ9InZhZmZ6ZGRzNnY5NWVzZTBwMHU1
d2VyeHR4MHp3NXIwZnp4diIgdGltZXN0YW1wPSIxNjA5MzQ3MjM1Ij44PC9rZXk+PC9mb3JlaWdu
LWtleXM+PHJlZi10eXBlIG5hbWU9IkpvdXJuYWwgQXJ0aWNsZSI+MTc8L3JlZi10eXBlPjxjb250
cmlidXRvcnM+PGF1dGhvcnM+PGF1dGhvcj5Nb250Z29tZXJ5LCBTLiBDLjwvYXV0aG9yPjxhdXRo
b3I+RG9ubmVsbHksIE0uPC9hdXRob3I+PGF1dGhvcj5CaGF0bmFnYXIsIFAuPC9hdXRob3I+PGF1
dGhvcj5DYXJsaW4sIEEuPC9hdXRob3I+PGF1dGhvcj5LZWUsIEYuPC9hdXRob3I+PGF1dGhvcj5I
dW50ZXIsIFIuIEYuPC9hdXRob3I+PC9hdXRob3JzPjwvY29udHJpYnV0b3JzPjxhdXRoLWFkZHJl
c3M+VUtDUkMgQ2VudHJlIG9mIEV4Y2VsbGVuY2UgZm9yIFB1YmxpYyBIZWFsdGggKE5vcnRoZXJu
IElyZWxhbmQpL0NlbnRyZSBmb3IgUHVibGljIEhlYWx0aCwgU2Nob29sIG9mIE1lZGljaW5lLCBE
ZW50aXN0cnkgYW5kIEJpb21lZGljYWwgU2NpZW5jZXMsIFF1ZWVuJmFwb3M7cyBVbml2ZXJzaXR5
IEJlbGZhc3QsIENsaW5pY2FsIFNjaWVuY2VzIEJsb2NrIEIsIFJveWFsIFZpY3RvcmlhIEhvc3Bp
dGFsLCBCZWxmYXN0LCBOb3J0aGVybiBJcmVsYW5kLCBVSy4gRWxlY3Ryb25pYyBhZGRyZXNzOiBz
bW9udGdvbWVyeTE4QHF1Yi5hYy51ay4mI3hEO1VLQ1JDIENlbnRyZSBvZiBFeGNlbGxlbmNlIGZv
ciBQdWJsaWMgSGVhbHRoIChOb3J0aGVybiBJcmVsYW5kKS9DZW50cmUgZm9yIFB1YmxpYyBIZWFs
dGgsIFNjaG9vbCBvZiBNZWRpY2luZSwgRGVudGlzdHJ5IGFuZCBCaW9tZWRpY2FsIFNjaWVuY2Vz
LCBRdWVlbiZhcG9zO3MgVW5pdmVyc2l0eSBCZWxmYXN0LCBDbGluaWNhbCBTY2llbmNlcyBCbG9j
ayBCLCBSb3lhbCBWaWN0b3JpYSBIb3NwaXRhbCwgQmVsZmFzdCwgTm9ydGhlcm4gSXJlbGFuZCwg
VUsuIEVsZWN0cm9uaWMgYWRkcmVzczogTWljaGFlbC5kb25uZWxseUBxdWIuYWMudWsuJiN4RDtD
ZW50cmUgb24gUG9wdWxhdGlvbiBBcHByb2FjaGVzIGZvciBOb24tQ29tbXVuaWNhYmxlIERpc2Vh
c2UgUHJldmVudGlvbiwgTnVmZmllbGQgRGVwYXJ0bWVudCBvZiBQb3B1bGF0aW9uIEhlYWx0aCwg
VW5pdmVyc2l0eSBvZiBPeGZvcmQsIE9sZCBSb2FkIENhbXB1cywgT1gzIDdMRiwgVUsuIEVsZWN0
cm9uaWMgYWRkcmVzczogcHJhY2hpLmJoYXRuYWdhckBuZHBoLm94LmFjLnVrLiYjeEQ7U3BvcnQg
YW5kIEV4ZXJjaXNlIFNjaWVuY2VzIFJlc2VhcmNoIEluc3RpdHV0ZSwgVWxzdGVyIFVuaXZlcnNp
dHksIE5vcnRoZXJuIElyZWxhbmQsIFVLLiBFbGVjdHJvbmljIGFkZHJlc3M6IGEuY2FybGluMUB1
bHN0ZXIuYWMudWsuJiN4RDtVS0NSQyBDZW50cmUgb2YgRXhjZWxsZW5jZSBmb3IgUHVibGljIEhl
YWx0aCAoTm9ydGhlcm4gSXJlbGFuZCkvQ2VudHJlIGZvciBQdWJsaWMgSGVhbHRoLCBTY2hvb2wg
b2YgTWVkaWNpbmUsIERlbnRpc3RyeSBhbmQgQmlvbWVkaWNhbCBTY2llbmNlcywgUXVlZW4mYXBv
cztzIFVuaXZlcnNpdHkgQmVsZmFzdCwgQ2xpbmljYWwgU2NpZW5jZXMgQmxvY2sgQiwgUm95YWwg
VmljdG9yaWEgSG9zcGl0YWwsIEJlbGZhc3QsIE5vcnRoZXJuIElyZWxhbmQsIFVLLiBFbGVjdHJv
bmljIGFkZHJlc3M6IGYua2VlQHF1Yi5hYy51ay4mI3hEO1VLQ1JDIENlbnRyZSBvZiBFeGNlbGxl
bmNlIGZvciBQdWJsaWMgSGVhbHRoIChOb3J0aGVybiBJcmVsYW5kKS9DZW50cmUgZm9yIFB1Ymxp
YyBIZWFsdGgsIFNjaG9vbCBvZiBNZWRpY2luZSwgRGVudGlzdHJ5IGFuZCBCaW9tZWRpY2FsIFNj
aWVuY2VzLCBRdWVlbiZhcG9zO3MgVW5pdmVyc2l0eSBCZWxmYXN0LCBDbGluaWNhbCBTY2llbmNl
cyBCbG9jayBCLCBSb3lhbCBWaWN0b3JpYSBIb3NwaXRhbCwgQmVsZmFzdCwgTm9ydGhlcm4gSXJl
bGFuZCwgVUsuIEVsZWN0cm9uaWMgYWRkcmVzczogcnV0aC5odW50ZXJAcXViLmFjLnVrLjwvYXV0
aC1hZGRyZXNzPjx0aXRsZXM+PHRpdGxlPlBlZXIgc29jaWFsIG5ldHdvcmsgcHJvY2Vzc2VzIGFu
ZCBhZG9sZXNjZW50IGhlYWx0aCBiZWhhdmlvcnM6IEEgc3lzdGVtYXRpYyByZXZpZXc8L3RpdGxl
PjxzZWNvbmRhcnktdGl0bGU+UHJldiBNZWQ8L3NlY29uZGFyeS10aXRsZT48YWx0LXRpdGxlPlBy
ZXZlbnRpdmUgbWVkaWNpbmU8L2FsdC10aXRsZT48L3RpdGxlcz48cGVyaW9kaWNhbD48ZnVsbC10
aXRsZT5QcmV2IE1lZDwvZnVsbC10aXRsZT48YWJici0xPlByZXZlbnRpdmUgbWVkaWNpbmU8L2Fi
YnItMT48L3BlcmlvZGljYWw+PGFsdC1wZXJpb2RpY2FsPjxmdWxsLXRpdGxlPlByZXYgTWVkPC9m
dWxsLXRpdGxlPjxhYmJyLTE+UHJldmVudGl2ZSBtZWRpY2luZTwvYWJici0xPjwvYWx0LXBlcmlv
ZGljYWw+PHBhZ2VzPjEwNTkwMDwvcGFnZXM+PHZvbHVtZT4xMzA8L3ZvbHVtZT48ZWRpdGlvbj4y
MDE5LzExLzE3PC9lZGl0aW9uPjxrZXl3b3Jkcz48a2V5d29yZD5BZG9sZXNjZW50PC9rZXl3b3Jk
PjxrZXl3b3JkPkFkb2xlc2NlbnQgQmVoYXZpb3IvKnBzeWNob2xvZ3k8L2tleXdvcmQ+PGtleXdv
cmQ+QWRvbGVzY2VudCBIZWFsdGg8L2tleXdvcmQ+PGtleXdvcmQ+RmVtYWxlPC9rZXl3b3JkPjxr
ZXl3b3JkPkZyaWVuZHMvKnBzeWNob2xvZ3k8L2tleXdvcmQ+PGtleXdvcmQ+KkhlYWx0aCBCZWhh
dmlvcjwva2V5d29yZD48a2V5d29yZD5IdW1hbnM8L2tleXdvcmQ+PGtleXdvcmQ+TWFsZTwva2V5
d29yZD48a2V5d29yZD5QZWVyIEdyb3VwPC9rZXl3b3JkPjxrZXl3b3JkPipTb2NpYWwgTmV0d29y
a2luZzwva2V5d29yZD48a2V5d29yZD5Tb2NpYWwgU3VwcG9ydDwva2V5d29yZD48a2V5d29yZD4q
QWRvbGVzY2VudHM8L2tleXdvcmQ+PGtleXdvcmQ+KkhlYWx0aCBiZWhhdmlvciBjaGFuZ2U8L2tl
eXdvcmQ+PGtleXdvcmQ+KkhlYWx0aCBiZWhhdmlvcnM8L2tleXdvcmQ+PGtleXdvcmQ+KlNvY2lh
bCBuZXR3b3Jrczwva2V5d29yZD48a2V5d29yZD4qU3lzdGVtYXRpYyByZXZpZXc8L2tleXdvcmQ+
PC9rZXl3b3Jkcz48ZGF0ZXM+PHllYXI+MjAyMDwveWVhcj48cHViLWRhdGVzPjxkYXRlPkphbjwv
ZGF0ZT48L3B1Yi1kYXRlcz48L2RhdGVzPjxpc2JuPjAwOTEtNzQzNTwvaXNibj48YWNjZXNzaW9u
LW51bT4zMTczMzIyNDwvYWNjZXNzaW9uLW51bT48dXJscz48L3VybHM+PGVsZWN0cm9uaWMtcmVz
b3VyY2UtbnVtPjEwLjEwMTYvai55cG1lZC4yMDE5LjEwNTkwMDwvZWxlY3Ryb25pYy1yZXNvdXJj
ZS1udW0+PHJlbW90ZS1kYXRhYmFzZS1wcm92aWRlcj5OTE08L3JlbW90ZS1kYXRhYmFzZS1wcm92
aWRlcj48bGFuZ3VhZ2U+ZW5nPC9sYW5ndWFnZT48L3JlY29yZD48L0NpdGU+PC9FbmROb3RlPn==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PEVuZE5vdGU+PENpdGU+PEF1dGhvcj5Nb250Z29tZXJ5PC9BdXRob3I+PFllYXI+MjAyMDwvWWVh
cj48UmVjTnVtPjg8L1JlY051bT48RGlzcGxheVRleHQ+PHN0eWxlIGZhY2U9InN1cGVyc2NyaXB0
Ij4zPC9zdHlsZT48L0Rpc3BsYXlUZXh0PjxyZWNvcmQ+PHJlYy1udW1iZXI+ODwvcmVjLW51bWJl
cj48Zm9yZWlnbi1rZXlzPjxrZXkgYXBwPSJFTiIgZGItaWQ9InZhZmZ6ZGRzNnY5NWVzZTBwMHU1
d2VyeHR4MHp3NXIwZnp4diIgdGltZXN0YW1wPSIxNjA5MzQ3MjM1Ij44PC9rZXk+PC9mb3JlaWdu
LWtleXM+PHJlZi10eXBlIG5hbWU9IkpvdXJuYWwgQXJ0aWNsZSI+MTc8L3JlZi10eXBlPjxjb250
cmlidXRvcnM+PGF1dGhvcnM+PGF1dGhvcj5Nb250Z29tZXJ5LCBTLiBDLjwvYXV0aG9yPjxhdXRo
b3I+RG9ubmVsbHksIE0uPC9hdXRob3I+PGF1dGhvcj5CaGF0bmFnYXIsIFAuPC9hdXRob3I+PGF1
dGhvcj5DYXJsaW4sIEEuPC9hdXRob3I+PGF1dGhvcj5LZWUsIEYuPC9hdXRob3I+PGF1dGhvcj5I
dW50ZXIsIFIuIEYuPC9hdXRob3I+PC9hdXRob3JzPjwvY29udHJpYnV0b3JzPjxhdXRoLWFkZHJl
c3M+VUtDUkMgQ2VudHJlIG9mIEV4Y2VsbGVuY2UgZm9yIFB1YmxpYyBIZWFsdGggKE5vcnRoZXJu
IElyZWxhbmQpL0NlbnRyZSBmb3IgUHVibGljIEhlYWx0aCwgU2Nob29sIG9mIE1lZGljaW5lLCBE
ZW50aXN0cnkgYW5kIEJpb21lZGljYWwgU2NpZW5jZXMsIFF1ZWVuJmFwb3M7cyBVbml2ZXJzaXR5
IEJlbGZhc3QsIENsaW5pY2FsIFNjaWVuY2VzIEJsb2NrIEIsIFJveWFsIFZpY3RvcmlhIEhvc3Bp
dGFsLCBCZWxmYXN0LCBOb3J0aGVybiBJcmVsYW5kLCBVSy4gRWxlY3Ryb25pYyBhZGRyZXNzOiBz
bW9udGdvbWVyeTE4QHF1Yi5hYy51ay4mI3hEO1VLQ1JDIENlbnRyZSBvZiBFeGNlbGxlbmNlIGZv
ciBQdWJsaWMgSGVhbHRoIChOb3J0aGVybiBJcmVsYW5kKS9DZW50cmUgZm9yIFB1YmxpYyBIZWFs
dGgsIFNjaG9vbCBvZiBNZWRpY2luZSwgRGVudGlzdHJ5IGFuZCBCaW9tZWRpY2FsIFNjaWVuY2Vz
LCBRdWVlbiZhcG9zO3MgVW5pdmVyc2l0eSBCZWxmYXN0LCBDbGluaWNhbCBTY2llbmNlcyBCbG9j
ayBCLCBSb3lhbCBWaWN0b3JpYSBIb3NwaXRhbCwgQmVsZmFzdCwgTm9ydGhlcm4gSXJlbGFuZCwg
VUsuIEVsZWN0cm9uaWMgYWRkcmVzczogTWljaGFlbC5kb25uZWxseUBxdWIuYWMudWsuJiN4RDtD
ZW50cmUgb24gUG9wdWxhdGlvbiBBcHByb2FjaGVzIGZvciBOb24tQ29tbXVuaWNhYmxlIERpc2Vh
c2UgUHJldmVudGlvbiwgTnVmZmllbGQgRGVwYXJ0bWVudCBvZiBQb3B1bGF0aW9uIEhlYWx0aCwg
VW5pdmVyc2l0eSBvZiBPeGZvcmQsIE9sZCBSb2FkIENhbXB1cywgT1gzIDdMRiwgVUsuIEVsZWN0
cm9uaWMgYWRkcmVzczogcHJhY2hpLmJoYXRuYWdhckBuZHBoLm94LmFjLnVrLiYjeEQ7U3BvcnQg
YW5kIEV4ZXJjaXNlIFNjaWVuY2VzIFJlc2VhcmNoIEluc3RpdHV0ZSwgVWxzdGVyIFVuaXZlcnNp
dHksIE5vcnRoZXJuIElyZWxhbmQsIFVLLiBFbGVjdHJvbmljIGFkZHJlc3M6IGEuY2FybGluMUB1
bHN0ZXIuYWMudWsuJiN4RDtVS0NSQyBDZW50cmUgb2YgRXhjZWxsZW5jZSBmb3IgUHVibGljIEhl
YWx0aCAoTm9ydGhlcm4gSXJlbGFuZCkvQ2VudHJlIGZvciBQdWJsaWMgSGVhbHRoLCBTY2hvb2wg
b2YgTWVkaWNpbmUsIERlbnRpc3RyeSBhbmQgQmlvbWVkaWNhbCBTY2llbmNlcywgUXVlZW4mYXBv
cztzIFVuaXZlcnNpdHkgQmVsZmFzdCwgQ2xpbmljYWwgU2NpZW5jZXMgQmxvY2sgQiwgUm95YWwg
VmljdG9yaWEgSG9zcGl0YWwsIEJlbGZhc3QsIE5vcnRoZXJuIElyZWxhbmQsIFVLLiBFbGVjdHJv
bmljIGFkZHJlc3M6IGYua2VlQHF1Yi5hYy51ay4mI3hEO1VLQ1JDIENlbnRyZSBvZiBFeGNlbGxl
bmNlIGZvciBQdWJsaWMgSGVhbHRoIChOb3J0aGVybiBJcmVsYW5kKS9DZW50cmUgZm9yIFB1Ymxp
YyBIZWFsdGgsIFNjaG9vbCBvZiBNZWRpY2luZSwgRGVudGlzdHJ5IGFuZCBCaW9tZWRpY2FsIFNj
aWVuY2VzLCBRdWVlbiZhcG9zO3MgVW5pdmVyc2l0eSBCZWxmYXN0LCBDbGluaWNhbCBTY2llbmNl
cyBCbG9jayBCLCBSb3lhbCBWaWN0b3JpYSBIb3NwaXRhbCwgQmVsZmFzdCwgTm9ydGhlcm4gSXJl
bGFuZCwgVUsuIEVsZWN0cm9uaWMgYWRkcmVzczogcnV0aC5odW50ZXJAcXViLmFjLnVrLjwvYXV0
aC1hZGRyZXNzPjx0aXRsZXM+PHRpdGxlPlBlZXIgc29jaWFsIG5ldHdvcmsgcHJvY2Vzc2VzIGFu
ZCBhZG9sZXNjZW50IGhlYWx0aCBiZWhhdmlvcnM6IEEgc3lzdGVtYXRpYyByZXZpZXc8L3RpdGxl
PjxzZWNvbmRhcnktdGl0bGU+UHJldiBNZWQ8L3NlY29uZGFyeS10aXRsZT48YWx0LXRpdGxlPlBy
ZXZlbnRpdmUgbWVkaWNpbmU8L2FsdC10aXRsZT48L3RpdGxlcz48cGVyaW9kaWNhbD48ZnVsbC10
aXRsZT5QcmV2IE1lZDwvZnVsbC10aXRsZT48YWJici0xPlByZXZlbnRpdmUgbWVkaWNpbmU8L2Fi
YnItMT48L3BlcmlvZGljYWw+PGFsdC1wZXJpb2RpY2FsPjxmdWxsLXRpdGxlPlByZXYgTWVkPC9m
dWxsLXRpdGxlPjxhYmJyLTE+UHJldmVudGl2ZSBtZWRpY2luZTwvYWJici0xPjwvYWx0LXBlcmlv
ZGljYWw+PHBhZ2VzPjEwNTkwMDwvcGFnZXM+PHZvbHVtZT4xMzA8L3ZvbHVtZT48ZWRpdGlvbj4y
MDE5LzExLzE3PC9lZGl0aW9uPjxrZXl3b3Jkcz48a2V5d29yZD5BZG9sZXNjZW50PC9rZXl3b3Jk
PjxrZXl3b3JkPkFkb2xlc2NlbnQgQmVoYXZpb3IvKnBzeWNob2xvZ3k8L2tleXdvcmQ+PGtleXdv
cmQ+QWRvbGVzY2VudCBIZWFsdGg8L2tleXdvcmQ+PGtleXdvcmQ+RmVtYWxlPC9rZXl3b3JkPjxr
ZXl3b3JkPkZyaWVuZHMvKnBzeWNob2xvZ3k8L2tleXdvcmQ+PGtleXdvcmQ+KkhlYWx0aCBCZWhh
dmlvcjwva2V5d29yZD48a2V5d29yZD5IdW1hbnM8L2tleXdvcmQ+PGtleXdvcmQ+TWFsZTwva2V5
d29yZD48a2V5d29yZD5QZWVyIEdyb3VwPC9rZXl3b3JkPjxrZXl3b3JkPipTb2NpYWwgTmV0d29y
a2luZzwva2V5d29yZD48a2V5d29yZD5Tb2NpYWwgU3VwcG9ydDwva2V5d29yZD48a2V5d29yZD4q
QWRvbGVzY2VudHM8L2tleXdvcmQ+PGtleXdvcmQ+KkhlYWx0aCBiZWhhdmlvciBjaGFuZ2U8L2tl
eXdvcmQ+PGtleXdvcmQ+KkhlYWx0aCBiZWhhdmlvcnM8L2tleXdvcmQ+PGtleXdvcmQ+KlNvY2lh
bCBuZXR3b3Jrczwva2V5d29yZD48a2V5d29yZD4qU3lzdGVtYXRpYyByZXZpZXc8L2tleXdvcmQ+
PC9rZXl3b3Jkcz48ZGF0ZXM+PHllYXI+MjAyMDwveWVhcj48cHViLWRhdGVzPjxkYXRlPkphbjwv
ZGF0ZT48L3B1Yi1kYXRlcz48L2RhdGVzPjxpc2JuPjAwOTEtNzQzNTwvaXNibj48YWNjZXNzaW9u
LW51bT4zMTczMzIyNDwvYWNjZXNzaW9uLW51bT48dXJscz48L3VybHM+PGVsZWN0cm9uaWMtcmVz
b3VyY2UtbnVtPjEwLjEwMTYvai55cG1lZC4yMDE5LjEwNTkwMDwvZWxlY3Ryb25pYy1yZXNvdXJj
ZS1udW0+PHJlbW90ZS1kYXRhYmFzZS1wcm92aWRlcj5OTE08L3JlbW90ZS1kYXRhYmFzZS1wcm92
aWRlcj48bGFuZ3VhZ2U+ZW5nPC9sYW5ndWFnZT48L3JlY29yZD48L0NpdGU+PC9FbmROb3RlPn==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021711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574">
        <w:rPr>
          <w:rFonts w:ascii="Times New Roman" w:hAnsi="Times New Roman" w:cs="Times New Roman"/>
          <w:sz w:val="24"/>
          <w:szCs w:val="24"/>
        </w:rPr>
        <w:t xml:space="preserve">Our study assessed whether (1) adolescents tended to form </w:t>
      </w:r>
      <w:r>
        <w:rPr>
          <w:rFonts w:ascii="Times New Roman" w:hAnsi="Times New Roman" w:cs="Times New Roman"/>
          <w:sz w:val="24"/>
          <w:szCs w:val="24"/>
        </w:rPr>
        <w:t>friendship or antipathy relationships</w:t>
      </w:r>
      <w:r w:rsidRPr="00AF0574">
        <w:rPr>
          <w:rFonts w:ascii="Times New Roman" w:hAnsi="Times New Roman" w:cs="Times New Roman"/>
          <w:sz w:val="24"/>
          <w:szCs w:val="24"/>
        </w:rPr>
        <w:t xml:space="preserve"> primarily with peers of similar </w:t>
      </w:r>
      <w:r>
        <w:rPr>
          <w:rFonts w:ascii="Times New Roman" w:hAnsi="Times New Roman" w:cs="Times New Roman"/>
          <w:sz w:val="24"/>
          <w:szCs w:val="24"/>
        </w:rPr>
        <w:t xml:space="preserve">or different </w:t>
      </w:r>
      <w:r w:rsidRPr="00AF0574">
        <w:rPr>
          <w:rFonts w:ascii="Times New Roman" w:hAnsi="Times New Roman" w:cs="Times New Roman"/>
          <w:sz w:val="24"/>
          <w:szCs w:val="24"/>
        </w:rPr>
        <w:t>ethnicity, (2) smoking spread among friends and ant</w:t>
      </w:r>
      <w:r>
        <w:rPr>
          <w:rFonts w:ascii="Times New Roman" w:hAnsi="Times New Roman" w:cs="Times New Roman"/>
          <w:sz w:val="24"/>
          <w:szCs w:val="24"/>
        </w:rPr>
        <w:t>ipath</w:t>
      </w:r>
      <w:r w:rsidRPr="00AF0574">
        <w:rPr>
          <w:rFonts w:ascii="Times New Roman" w:hAnsi="Times New Roman" w:cs="Times New Roman"/>
          <w:sz w:val="24"/>
          <w:szCs w:val="24"/>
        </w:rPr>
        <w:t xml:space="preserve">ies, and (3) the </w:t>
      </w:r>
      <w:r>
        <w:rPr>
          <w:rFonts w:ascii="Times New Roman" w:hAnsi="Times New Roman" w:cs="Times New Roman"/>
          <w:sz w:val="24"/>
          <w:szCs w:val="24"/>
        </w:rPr>
        <w:t xml:space="preserve">number of friendship and antipathy nominations of </w:t>
      </w:r>
      <w:r w:rsidRPr="00AF0574">
        <w:rPr>
          <w:rFonts w:ascii="Times New Roman" w:hAnsi="Times New Roman" w:cs="Times New Roman"/>
          <w:sz w:val="24"/>
          <w:szCs w:val="24"/>
        </w:rPr>
        <w:t>non-smokers differed between ethnic groups.</w:t>
      </w:r>
    </w:p>
    <w:p w14:paraId="3C09F9EF" w14:textId="77777777" w:rsidR="00021711" w:rsidRDefault="00021711" w:rsidP="000217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53F">
        <w:rPr>
          <w:rFonts w:ascii="Times New Roman" w:hAnsi="Times New Roman" w:cs="Times New Roman"/>
          <w:b/>
          <w:sz w:val="24"/>
          <w:szCs w:val="24"/>
        </w:rPr>
        <w:t>Methods</w:t>
      </w:r>
      <w:r w:rsidRPr="003F153F">
        <w:rPr>
          <w:rFonts w:ascii="Times New Roman" w:hAnsi="Times New Roman" w:cs="Times New Roman"/>
          <w:sz w:val="24"/>
          <w:szCs w:val="24"/>
        </w:rPr>
        <w:t xml:space="preserve">: We applied Stochastic Actor Oriented Models to the complete </w:t>
      </w:r>
      <w:r>
        <w:rPr>
          <w:rFonts w:ascii="Times New Roman" w:hAnsi="Times New Roman" w:cs="Times New Roman"/>
          <w:sz w:val="24"/>
          <w:szCs w:val="24"/>
        </w:rPr>
        <w:t>friendship network</w:t>
      </w:r>
      <w:r w:rsidRPr="003F153F">
        <w:rPr>
          <w:rFonts w:ascii="Times New Roman" w:hAnsi="Times New Roman" w:cs="Times New Roman"/>
          <w:sz w:val="24"/>
          <w:szCs w:val="24"/>
        </w:rPr>
        <w:t xml:space="preserve"> data of </w:t>
      </w:r>
      <w:r w:rsidRPr="00AF0574">
        <w:rPr>
          <w:rFonts w:ascii="Times New Roman" w:hAnsi="Times New Roman" w:cs="Times New Roman"/>
          <w:sz w:val="24"/>
          <w:szCs w:val="24"/>
        </w:rPr>
        <w:t xml:space="preserve">263 adolescents </w:t>
      </w:r>
      <w:r>
        <w:rPr>
          <w:rFonts w:ascii="Times New Roman" w:hAnsi="Times New Roman" w:cs="Times New Roman"/>
          <w:sz w:val="24"/>
          <w:szCs w:val="24"/>
        </w:rPr>
        <w:t xml:space="preserve">in 9 classes </w:t>
      </w:r>
      <w:r w:rsidRPr="00AF0574">
        <w:rPr>
          <w:rFonts w:ascii="Times New Roman" w:hAnsi="Times New Roman" w:cs="Times New Roman"/>
          <w:sz w:val="24"/>
          <w:szCs w:val="24"/>
        </w:rPr>
        <w:t>with 2670 friendship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F05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complete antipathy networks of 226 adolescents in 8 classes with </w:t>
      </w:r>
      <w:proofErr w:type="gramStart"/>
      <w:r w:rsidRPr="00AF0574">
        <w:rPr>
          <w:rFonts w:ascii="Times New Roman" w:hAnsi="Times New Roman" w:cs="Times New Roman"/>
          <w:sz w:val="24"/>
          <w:szCs w:val="24"/>
        </w:rPr>
        <w:t xml:space="preserve">1234 </w:t>
      </w:r>
      <w:r>
        <w:rPr>
          <w:rFonts w:ascii="Times New Roman" w:hAnsi="Times New Roman" w:cs="Times New Roman"/>
          <w:sz w:val="24"/>
          <w:szCs w:val="24"/>
        </w:rPr>
        <w:t xml:space="preserve"> antipathies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574">
        <w:rPr>
          <w:rFonts w:ascii="Times New Roman" w:hAnsi="Times New Roman" w:cs="Times New Roman"/>
          <w:sz w:val="24"/>
          <w:szCs w:val="24"/>
        </w:rPr>
        <w:t>over two waves</w:t>
      </w:r>
      <w:r>
        <w:rPr>
          <w:rFonts w:ascii="Times New Roman" w:hAnsi="Times New Roman" w:cs="Times New Roman"/>
          <w:sz w:val="24"/>
          <w:szCs w:val="24"/>
        </w:rPr>
        <w:t xml:space="preserve">. Data was collected between 2010 and 2011 in Hungarian secondary schools. We considered an adolescent as a Roma ethnic minority if this adolescent reported being Roma in any waves.  </w:t>
      </w:r>
    </w:p>
    <w:p w14:paraId="65C62342" w14:textId="77777777" w:rsidR="00021711" w:rsidRDefault="00021711" w:rsidP="00021711">
      <w:pPr>
        <w:jc w:val="both"/>
        <w:rPr>
          <w:rFonts w:ascii="Times New Roman" w:hAnsi="Times New Roman" w:cs="Times New Roman"/>
          <w:sz w:val="24"/>
          <w:szCs w:val="24"/>
        </w:rPr>
      </w:pPr>
      <w:r w:rsidRPr="00E54643">
        <w:rPr>
          <w:rFonts w:ascii="Times New Roman" w:hAnsi="Times New Roman" w:cs="Times New Roman"/>
          <w:b/>
          <w:bCs/>
          <w:sz w:val="24"/>
          <w:szCs w:val="24"/>
        </w:rPr>
        <w:t>Findings</w:t>
      </w:r>
      <w:r>
        <w:rPr>
          <w:rFonts w:ascii="Times New Roman" w:hAnsi="Times New Roman" w:cs="Times New Roman"/>
          <w:sz w:val="24"/>
          <w:szCs w:val="24"/>
        </w:rPr>
        <w:t>: A</w:t>
      </w:r>
      <w:r w:rsidRPr="00CD57C4">
        <w:rPr>
          <w:rFonts w:ascii="Times New Roman" w:hAnsi="Times New Roman" w:cs="Times New Roman"/>
          <w:sz w:val="24"/>
          <w:szCs w:val="24"/>
        </w:rPr>
        <w:t xml:space="preserve">dolescents were most likely to </w:t>
      </w:r>
      <w:r>
        <w:rPr>
          <w:rFonts w:ascii="Times New Roman" w:hAnsi="Times New Roman" w:cs="Times New Roman"/>
          <w:sz w:val="24"/>
          <w:szCs w:val="24"/>
        </w:rPr>
        <w:t xml:space="preserve">nominate as friends </w:t>
      </w:r>
      <w:r w:rsidRPr="00CD57C4">
        <w:rPr>
          <w:rFonts w:ascii="Times New Roman" w:hAnsi="Times New Roman" w:cs="Times New Roman"/>
          <w:sz w:val="24"/>
          <w:szCs w:val="24"/>
        </w:rPr>
        <w:t xml:space="preserve">(odds ratio [OR] = </w:t>
      </w:r>
      <w:r w:rsidRPr="0074132B">
        <w:rPr>
          <w:rFonts w:ascii="Times New Roman" w:hAnsi="Times New Roman" w:cs="Times New Roman"/>
          <w:sz w:val="24"/>
          <w:szCs w:val="24"/>
        </w:rPr>
        <w:t>1.45</w:t>
      </w:r>
      <w:r w:rsidRPr="00CD57C4">
        <w:rPr>
          <w:rFonts w:ascii="Times New Roman" w:hAnsi="Times New Roman" w:cs="Times New Roman"/>
          <w:sz w:val="24"/>
          <w:szCs w:val="24"/>
        </w:rPr>
        <w:t xml:space="preserve">, 95% Confidence Interval [CI] = </w:t>
      </w:r>
      <w:r w:rsidRPr="003F153F">
        <w:rPr>
          <w:rFonts w:ascii="Times New Roman" w:hAnsi="Times New Roman" w:cs="Times New Roman"/>
          <w:sz w:val="24"/>
          <w:szCs w:val="24"/>
        </w:rPr>
        <w:t>1.0</w:t>
      </w:r>
      <w:r>
        <w:rPr>
          <w:rFonts w:ascii="Times New Roman" w:hAnsi="Times New Roman" w:cs="Times New Roman"/>
          <w:sz w:val="24"/>
          <w:szCs w:val="24"/>
        </w:rPr>
        <w:t>8–1.94</w:t>
      </w:r>
      <w:r w:rsidRPr="00CD57C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and less likely to nominate as an antipathy </w:t>
      </w:r>
      <w:r w:rsidRPr="00CD57C4">
        <w:rPr>
          <w:rFonts w:ascii="Times New Roman" w:hAnsi="Times New Roman" w:cs="Times New Roman"/>
          <w:sz w:val="24"/>
          <w:szCs w:val="24"/>
        </w:rPr>
        <w:t xml:space="preserve">(OR =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D57C4">
        <w:rPr>
          <w:rFonts w:ascii="Times New Roman" w:hAnsi="Times New Roman" w:cs="Times New Roman"/>
          <w:sz w:val="24"/>
          <w:szCs w:val="24"/>
        </w:rPr>
        <w:t>.6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D57C4">
        <w:rPr>
          <w:rFonts w:ascii="Times New Roman" w:hAnsi="Times New Roman" w:cs="Times New Roman"/>
          <w:sz w:val="24"/>
          <w:szCs w:val="24"/>
        </w:rPr>
        <w:t>, 95% CI 0.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CD57C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D57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83</w:t>
      </w:r>
      <w:r w:rsidRPr="00CD57C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same-ethnic peers over cross-ethnic peers</w:t>
      </w:r>
      <w:r w:rsidRPr="00CD57C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Neither friends </w:t>
      </w:r>
      <w:r w:rsidRPr="00CD57C4">
        <w:rPr>
          <w:rFonts w:ascii="Times New Roman" w:hAnsi="Times New Roman" w:cs="Times New Roman"/>
          <w:sz w:val="24"/>
          <w:szCs w:val="24"/>
        </w:rPr>
        <w:t xml:space="preserve">(OR =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D57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56</w:t>
      </w:r>
      <w:r w:rsidRPr="00CD57C4">
        <w:rPr>
          <w:rFonts w:ascii="Times New Roman" w:hAnsi="Times New Roman" w:cs="Times New Roman"/>
          <w:sz w:val="24"/>
          <w:szCs w:val="24"/>
        </w:rPr>
        <w:t xml:space="preserve">, 95% CI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D57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D57C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CD57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CD57C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nor antipathies </w:t>
      </w:r>
      <w:r w:rsidRPr="00CD57C4">
        <w:rPr>
          <w:rFonts w:ascii="Times New Roman" w:hAnsi="Times New Roman" w:cs="Times New Roman"/>
          <w:sz w:val="24"/>
          <w:szCs w:val="24"/>
        </w:rPr>
        <w:t xml:space="preserve">(OR =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D57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97</w:t>
      </w:r>
      <w:r w:rsidRPr="00CD57C4">
        <w:rPr>
          <w:rFonts w:ascii="Times New Roman" w:hAnsi="Times New Roman" w:cs="Times New Roman"/>
          <w:sz w:val="24"/>
          <w:szCs w:val="24"/>
        </w:rPr>
        <w:t xml:space="preserve">, 95% CI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D57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CD57C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172</w:t>
      </w:r>
      <w:r w:rsidRPr="00CD57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CD57C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influenced each other's smoking behaviors</w:t>
      </w:r>
      <w:r w:rsidRPr="00CD57C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But smokers were more likely to receive friendship nominations than non-smokers </w:t>
      </w:r>
      <w:r w:rsidRPr="003F153F">
        <w:rPr>
          <w:rFonts w:ascii="Times New Roman" w:hAnsi="Times New Roman" w:cs="Times New Roman"/>
          <w:sz w:val="24"/>
          <w:szCs w:val="24"/>
        </w:rPr>
        <w:t>(OR=</w:t>
      </w:r>
      <w:r>
        <w:rPr>
          <w:rFonts w:ascii="Times New Roman" w:hAnsi="Times New Roman" w:cs="Times New Roman"/>
          <w:sz w:val="24"/>
          <w:szCs w:val="24"/>
        </w:rPr>
        <w:t>1.21</w:t>
      </w:r>
      <w:r w:rsidRPr="003F153F">
        <w:rPr>
          <w:rFonts w:ascii="Times New Roman" w:hAnsi="Times New Roman" w:cs="Times New Roman"/>
          <w:sz w:val="24"/>
          <w:szCs w:val="24"/>
        </w:rPr>
        <w:t>; 95% CI=1.0</w:t>
      </w:r>
      <w:r>
        <w:rPr>
          <w:rFonts w:ascii="Times New Roman" w:hAnsi="Times New Roman" w:cs="Times New Roman"/>
          <w:sz w:val="24"/>
          <w:szCs w:val="24"/>
        </w:rPr>
        <w:t xml:space="preserve">1–1.44) and smokers and non-smokers did not differ in antipathy nominations </w:t>
      </w:r>
      <w:r w:rsidRPr="003F153F">
        <w:rPr>
          <w:rFonts w:ascii="Times New Roman" w:hAnsi="Times New Roman" w:cs="Times New Roman"/>
          <w:sz w:val="24"/>
          <w:szCs w:val="24"/>
        </w:rPr>
        <w:t>(OR=</w:t>
      </w:r>
      <w:r>
        <w:rPr>
          <w:rFonts w:ascii="Times New Roman" w:hAnsi="Times New Roman" w:cs="Times New Roman"/>
          <w:sz w:val="24"/>
          <w:szCs w:val="24"/>
        </w:rPr>
        <w:t>1.17</w:t>
      </w:r>
      <w:r w:rsidRPr="003F153F">
        <w:rPr>
          <w:rFonts w:ascii="Times New Roman" w:hAnsi="Times New Roman" w:cs="Times New Roman"/>
          <w:sz w:val="24"/>
          <w:szCs w:val="24"/>
        </w:rPr>
        <w:t>; 95% CI=</w:t>
      </w:r>
      <w:r>
        <w:rPr>
          <w:rFonts w:ascii="Times New Roman" w:hAnsi="Times New Roman" w:cs="Times New Roman"/>
          <w:sz w:val="24"/>
          <w:szCs w:val="24"/>
        </w:rPr>
        <w:t>0.98</w:t>
      </w:r>
      <w:r w:rsidRPr="003F153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1.40). Non-Roma adolescents were more likely to nominate as a friend a smoker non-Roma </w:t>
      </w:r>
      <w:r w:rsidRPr="003F153F">
        <w:rPr>
          <w:rFonts w:ascii="Times New Roman" w:hAnsi="Times New Roman" w:cs="Times New Roman"/>
          <w:sz w:val="24"/>
          <w:szCs w:val="24"/>
        </w:rPr>
        <w:t>(OR=</w:t>
      </w:r>
      <w:r w:rsidRPr="003A636C">
        <w:rPr>
          <w:rFonts w:ascii="Times New Roman" w:hAnsi="Times New Roman" w:cs="Times New Roman"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F153F">
        <w:rPr>
          <w:rFonts w:ascii="Times New Roman" w:hAnsi="Times New Roman" w:cs="Times New Roman"/>
          <w:sz w:val="24"/>
          <w:szCs w:val="24"/>
        </w:rPr>
        <w:t>; 95% CI=1.0</w:t>
      </w:r>
      <w:r>
        <w:rPr>
          <w:rFonts w:ascii="Times New Roman" w:hAnsi="Times New Roman" w:cs="Times New Roman"/>
          <w:sz w:val="24"/>
          <w:szCs w:val="24"/>
        </w:rPr>
        <w:t xml:space="preserve">6–1.35) and less likely to nominate as a friend a non-smoker Rome </w:t>
      </w:r>
      <w:r w:rsidRPr="003F153F">
        <w:rPr>
          <w:rFonts w:ascii="Times New Roman" w:hAnsi="Times New Roman" w:cs="Times New Roman"/>
          <w:sz w:val="24"/>
          <w:szCs w:val="24"/>
        </w:rPr>
        <w:t>(OR=</w:t>
      </w:r>
      <w:r>
        <w:rPr>
          <w:rFonts w:ascii="Times New Roman" w:hAnsi="Times New Roman" w:cs="Times New Roman"/>
          <w:sz w:val="24"/>
          <w:szCs w:val="24"/>
        </w:rPr>
        <w:t>0.66</w:t>
      </w:r>
      <w:r w:rsidRPr="003F153F">
        <w:rPr>
          <w:rFonts w:ascii="Times New Roman" w:hAnsi="Times New Roman" w:cs="Times New Roman"/>
          <w:sz w:val="24"/>
          <w:szCs w:val="24"/>
        </w:rPr>
        <w:t>; 95% CI=</w:t>
      </w:r>
      <w:r w:rsidRPr="0058426A">
        <w:rPr>
          <w:rFonts w:ascii="Times New Roman" w:hAnsi="Times New Roman" w:cs="Times New Roman"/>
          <w:sz w:val="24"/>
          <w:szCs w:val="24"/>
        </w:rPr>
        <w:t>0.51</w:t>
      </w:r>
      <w:r w:rsidRPr="003F153F">
        <w:rPr>
          <w:rFonts w:ascii="Times New Roman" w:hAnsi="Times New Roman" w:cs="Times New Roman"/>
          <w:sz w:val="24"/>
          <w:szCs w:val="24"/>
        </w:rPr>
        <w:t>–</w:t>
      </w:r>
      <w:r w:rsidRPr="0058426A">
        <w:rPr>
          <w:rFonts w:ascii="Times New Roman" w:hAnsi="Times New Roman" w:cs="Times New Roman"/>
          <w:sz w:val="24"/>
          <w:szCs w:val="24"/>
        </w:rPr>
        <w:t>0.87</w:t>
      </w:r>
      <w:r>
        <w:rPr>
          <w:rFonts w:ascii="Times New Roman" w:hAnsi="Times New Roman" w:cs="Times New Roman"/>
          <w:sz w:val="24"/>
          <w:szCs w:val="24"/>
        </w:rPr>
        <w:t>). Roma smokers did not nominate friends based on smoking status or ethnicity.</w:t>
      </w:r>
    </w:p>
    <w:p w14:paraId="7D438838" w14:textId="77777777" w:rsidR="00021711" w:rsidRDefault="00021711" w:rsidP="00021711">
      <w:pPr>
        <w:jc w:val="both"/>
        <w:rPr>
          <w:rFonts w:ascii="Times New Roman" w:hAnsi="Times New Roman" w:cs="Times New Roman"/>
          <w:sz w:val="24"/>
          <w:szCs w:val="24"/>
        </w:rPr>
      </w:pPr>
      <w:r w:rsidRPr="00083D8D">
        <w:rPr>
          <w:rFonts w:ascii="Times New Roman" w:hAnsi="Times New Roman" w:cs="Times New Roman"/>
          <w:b/>
          <w:bCs/>
          <w:sz w:val="24"/>
          <w:szCs w:val="24"/>
        </w:rPr>
        <w:lastRenderedPageBreak/>
        <w:t>Conclusion</w:t>
      </w:r>
      <w:r>
        <w:rPr>
          <w:rFonts w:ascii="Times New Roman" w:hAnsi="Times New Roman" w:cs="Times New Roman"/>
          <w:sz w:val="24"/>
          <w:szCs w:val="24"/>
        </w:rPr>
        <w:t xml:space="preserve">: We identified possible social network mechanisms potentially creating ethnic smoking inequalities. Adolescents tended to nominate as friends with same-ethnic peers, and smoking spread in friendship networks due </w:t>
      </w:r>
      <w:r w:rsidRPr="003326C3">
        <w:rPr>
          <w:rFonts w:ascii="Times New Roman" w:hAnsi="Times New Roman" w:cs="Times New Roman"/>
          <w:sz w:val="24"/>
          <w:szCs w:val="24"/>
        </w:rPr>
        <w:t xml:space="preserve">attractiveness of </w:t>
      </w:r>
      <w:r>
        <w:rPr>
          <w:rFonts w:ascii="Times New Roman" w:hAnsi="Times New Roman" w:cs="Times New Roman"/>
          <w:sz w:val="24"/>
          <w:szCs w:val="24"/>
        </w:rPr>
        <w:t>smoking</w:t>
      </w:r>
      <w:r w:rsidRPr="003326C3">
        <w:rPr>
          <w:rFonts w:ascii="Times New Roman" w:hAnsi="Times New Roman" w:cs="Times New Roman"/>
          <w:sz w:val="24"/>
          <w:szCs w:val="24"/>
        </w:rPr>
        <w:t xml:space="preserve"> for friendship selection.</w:t>
      </w:r>
      <w:r>
        <w:rPr>
          <w:rFonts w:ascii="Times New Roman" w:hAnsi="Times New Roman" w:cs="Times New Roman"/>
          <w:sz w:val="24"/>
          <w:szCs w:val="24"/>
        </w:rPr>
        <w:t xml:space="preserve"> Smoking was more attractive for friendship nominations for Roma adolescents. Non-Roma adolescents were particularly likely to nominate smoker </w:t>
      </w:r>
      <w:proofErr w:type="gramStart"/>
      <w:r>
        <w:rPr>
          <w:rFonts w:ascii="Times New Roman" w:hAnsi="Times New Roman" w:cs="Times New Roman"/>
          <w:sz w:val="24"/>
          <w:szCs w:val="24"/>
        </w:rPr>
        <w:t>Non-Romas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 friends and exclude non-smoker Romas. A</w:t>
      </w:r>
      <w:r w:rsidRPr="004258AB">
        <w:rPr>
          <w:rFonts w:ascii="Times New Roman" w:hAnsi="Times New Roman" w:cs="Times New Roman"/>
          <w:sz w:val="24"/>
          <w:szCs w:val="24"/>
        </w:rPr>
        <w:t xml:space="preserve">ntipathy social networks did not contribute to the spread of </w:t>
      </w:r>
      <w:proofErr w:type="gramStart"/>
      <w:r w:rsidRPr="004258AB">
        <w:rPr>
          <w:rFonts w:ascii="Times New Roman" w:hAnsi="Times New Roman" w:cs="Times New Roman"/>
          <w:sz w:val="24"/>
          <w:szCs w:val="24"/>
        </w:rPr>
        <w:t>smoking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58AB">
        <w:rPr>
          <w:rFonts w:ascii="Times New Roman" w:hAnsi="Times New Roman" w:cs="Times New Roman"/>
          <w:sz w:val="24"/>
          <w:szCs w:val="24"/>
        </w:rPr>
        <w:t>therefore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258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they did not contribute to </w:t>
      </w:r>
      <w:r w:rsidRPr="004258AB">
        <w:rPr>
          <w:rFonts w:ascii="Times New Roman" w:hAnsi="Times New Roman" w:cs="Times New Roman"/>
          <w:sz w:val="24"/>
          <w:szCs w:val="24"/>
        </w:rPr>
        <w:t>smoking inequalities.</w:t>
      </w:r>
    </w:p>
    <w:p w14:paraId="09E2C5EF" w14:textId="77777777" w:rsidR="00000000" w:rsidRDefault="00000000"/>
    <w:p w14:paraId="6152CC95" w14:textId="693CCEA4" w:rsidR="00021711" w:rsidRDefault="00021711">
      <w:r>
        <w:t>Key references:</w:t>
      </w:r>
    </w:p>
    <w:p w14:paraId="478C79FE" w14:textId="77777777" w:rsidR="00021711" w:rsidRPr="00021711" w:rsidRDefault="00021711" w:rsidP="00021711">
      <w:pPr>
        <w:pStyle w:val="EndNoteBibliography"/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021711">
        <w:t>1.</w:t>
      </w:r>
      <w:r w:rsidRPr="00021711">
        <w:tab/>
        <w:t xml:space="preserve">Bosdriesz JR. Tobacco control policies and socio-economic inequalities in smoking cessation. </w:t>
      </w:r>
      <w:r w:rsidRPr="00021711">
        <w:rPr>
          <w:i/>
        </w:rPr>
        <w:t>PhD thesis Faculty of Medicine (AMC-UvA)</w:t>
      </w:r>
      <w:r w:rsidRPr="00021711">
        <w:t>. 2017;</w:t>
      </w:r>
    </w:p>
    <w:p w14:paraId="4C5F1BA1" w14:textId="77777777" w:rsidR="00021711" w:rsidRPr="00021711" w:rsidRDefault="00021711" w:rsidP="00021711">
      <w:pPr>
        <w:pStyle w:val="EndNoteBibliography"/>
        <w:spacing w:after="0"/>
      </w:pPr>
      <w:r w:rsidRPr="00021711">
        <w:t>2.</w:t>
      </w:r>
      <w:r w:rsidRPr="00021711">
        <w:tab/>
        <w:t xml:space="preserve">Campbell R, Starkey F, Holliday J, et al. An informal school-based peer-led intervention for smoking prevention in adolescence (ASSIST): a cluster randomised trial. </w:t>
      </w:r>
      <w:r w:rsidRPr="00021711">
        <w:rPr>
          <w:i/>
        </w:rPr>
        <w:t>Lancet (London, England)</w:t>
      </w:r>
      <w:r w:rsidRPr="00021711">
        <w:t>. May 10 2008;371(9624):1595-602. doi:10.1016/s0140-6736(08)60692-3</w:t>
      </w:r>
    </w:p>
    <w:p w14:paraId="64CA2E4D" w14:textId="77777777" w:rsidR="00021711" w:rsidRPr="00021711" w:rsidRDefault="00021711" w:rsidP="00021711">
      <w:pPr>
        <w:pStyle w:val="EndNoteBibliography"/>
        <w:spacing w:after="0"/>
      </w:pPr>
      <w:r w:rsidRPr="00021711">
        <w:t>3.</w:t>
      </w:r>
      <w:r w:rsidRPr="00021711">
        <w:tab/>
        <w:t xml:space="preserve">Montgomery SC, Donnelly M, Bhatnagar P, Carlin A, Kee F, Hunter RF. Peer social network processes and adolescent health behaviors: A systematic review. </w:t>
      </w:r>
      <w:r w:rsidRPr="00021711">
        <w:rPr>
          <w:i/>
        </w:rPr>
        <w:t>Preventive medicine</w:t>
      </w:r>
      <w:r w:rsidRPr="00021711">
        <w:t>. Jan 2020;130:105900. doi:10.1016/j.ypmed.2019.105900</w:t>
      </w:r>
    </w:p>
    <w:p w14:paraId="207CDFF0" w14:textId="77777777" w:rsidR="00021711" w:rsidRPr="00021711" w:rsidRDefault="00021711" w:rsidP="00021711">
      <w:pPr>
        <w:pStyle w:val="EndNoteBibliography"/>
      </w:pPr>
      <w:r w:rsidRPr="00021711">
        <w:t>4.</w:t>
      </w:r>
      <w:r w:rsidRPr="00021711">
        <w:tab/>
        <w:t xml:space="preserve">Radó MK, Kisfalusi D, Laverty AA, van Lenthe FJ, Been JV, Takács K. Socio‐economic inequalities in smoking and drinking in adolescence: Assessment of social network dynamics. </w:t>
      </w:r>
      <w:r w:rsidRPr="00021711">
        <w:rPr>
          <w:i/>
        </w:rPr>
        <w:t>Addiction (Abingdon, England)</w:t>
      </w:r>
      <w:r w:rsidRPr="00021711">
        <w:t>. 2023;</w:t>
      </w:r>
    </w:p>
    <w:p w14:paraId="41D07AA0" w14:textId="4E7603CE" w:rsidR="00021711" w:rsidRDefault="00021711">
      <w:r>
        <w:fldChar w:fldCharType="end"/>
      </w:r>
    </w:p>
    <w:sectPr w:rsidR="0002171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zMDMwM7AwsTA1MbZQ0lEKTi0uzszPAykwrAUAGM2St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affzdds6v95ese0p0u5werxtx0zw5r0fzxv&quot;&gt;My EndNote Library_ISA Copy-Converted&lt;record-ids&gt;&lt;item&gt;4&lt;/item&gt;&lt;item&gt;8&lt;/item&gt;&lt;item&gt;18&lt;/item&gt;&lt;item&gt;307&lt;/item&gt;&lt;/record-ids&gt;&lt;/item&gt;&lt;/Libraries&gt;"/>
  </w:docVars>
  <w:rsids>
    <w:rsidRoot w:val="00021711"/>
    <w:rsid w:val="00021711"/>
    <w:rsid w:val="0008732A"/>
    <w:rsid w:val="000E5D59"/>
    <w:rsid w:val="0059438F"/>
    <w:rsid w:val="00641C6F"/>
    <w:rsid w:val="008F1BB3"/>
    <w:rsid w:val="0093476A"/>
    <w:rsid w:val="0094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B06E7"/>
  <w15:chartTrackingRefBased/>
  <w15:docId w15:val="{BCE60506-A337-476D-B5BA-8A67007B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711"/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021711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21711"/>
    <w:rPr>
      <w:rFonts w:ascii="Calibri" w:hAnsi="Calibri" w:cs="Calibri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02171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21711"/>
    <w:rPr>
      <w:rFonts w:ascii="Calibri" w:hAnsi="Calibri" w:cs="Calibri"/>
      <w:noProof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21711"/>
    <w:rPr>
      <w:color w:val="0563C1" w:themeColor="hyperlink"/>
      <w:u w:val="single"/>
    </w:rPr>
  </w:style>
  <w:style w:type="paragraph" w:customStyle="1" w:styleId="subhead">
    <w:name w:val="subhead"/>
    <w:basedOn w:val="Normal"/>
    <w:link w:val="subheadChar"/>
    <w:qFormat/>
    <w:rsid w:val="00021711"/>
    <w:pPr>
      <w:tabs>
        <w:tab w:val="left" w:pos="1140"/>
      </w:tabs>
      <w:spacing w:before="240" w:line="240" w:lineRule="auto"/>
      <w:jc w:val="both"/>
    </w:pPr>
    <w:rPr>
      <w:rFonts w:ascii="Times New Roman" w:hAnsi="Times New Roman" w:cs="Times New Roman"/>
      <w:i/>
      <w:sz w:val="24"/>
      <w:lang w:val="en-GB"/>
    </w:rPr>
  </w:style>
  <w:style w:type="character" w:customStyle="1" w:styleId="subheadChar">
    <w:name w:val="subhead Char"/>
    <w:basedOn w:val="DefaultParagraphFont"/>
    <w:link w:val="subhead"/>
    <w:rsid w:val="00021711"/>
    <w:rPr>
      <w:rFonts w:ascii="Times New Roman" w:hAnsi="Times New Roman" w:cs="Times New Roman"/>
      <w:i/>
      <w:kern w:val="0"/>
      <w:sz w:val="24"/>
      <w:lang w:val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21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a.rado@ki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4029</Characters>
  <Application>Microsoft Office Word</Application>
  <DocSecurity>0</DocSecurity>
  <Lines>33</Lines>
  <Paragraphs>9</Paragraphs>
  <ScaleCrop>false</ScaleCrop>
  <Company>Karolinska Institutet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 Radó</dc:creator>
  <cp:keywords/>
  <dc:description/>
  <cp:lastModifiedBy>Márta Radó</cp:lastModifiedBy>
  <cp:revision>2</cp:revision>
  <dcterms:created xsi:type="dcterms:W3CDTF">2024-02-29T13:23:00Z</dcterms:created>
  <dcterms:modified xsi:type="dcterms:W3CDTF">2024-02-29T13:23:00Z</dcterms:modified>
</cp:coreProperties>
</file>