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E614C" w:rsidRPr="006E614C" w:rsidRDefault="006E614C" w:rsidP="006E614C">
      <w:pPr>
        <w:rPr>
          <w:rFonts w:cs="Times New Roman"/>
          <w:sz w:val="32"/>
          <w:szCs w:val="32"/>
          <w:lang w:val="en-US"/>
        </w:rPr>
      </w:pPr>
      <w:r w:rsidRPr="006E614C">
        <w:rPr>
          <w:rFonts w:cs="Times New Roman"/>
          <w:sz w:val="32"/>
          <w:szCs w:val="32"/>
          <w:lang w:val="en-US"/>
        </w:rPr>
        <w:t xml:space="preserve">Boundary porosity: The politics of digital visibility </w:t>
      </w:r>
    </w:p>
    <w:p w:rsidR="006E614C" w:rsidRPr="00307FEF" w:rsidRDefault="006E614C" w:rsidP="006E614C">
      <w:pPr>
        <w:rPr>
          <w:rFonts w:cs="Times New Roman"/>
        </w:rPr>
      </w:pPr>
    </w:p>
    <w:p w:rsidR="006E614C" w:rsidRDefault="006E614C" w:rsidP="006E614C">
      <w:pPr>
        <w:rPr>
          <w:rFonts w:eastAsia="Times New Roman" w:cs="Times New Roman"/>
          <w:lang w:val="en-GB" w:eastAsia="en-GB"/>
        </w:rPr>
      </w:pPr>
      <w:r w:rsidRPr="00BF0DFA">
        <w:rPr>
          <w:rFonts w:cs="Times New Roman"/>
          <w:lang w:val="en-US"/>
        </w:rPr>
        <w:t>What do Cambridge A</w:t>
      </w:r>
      <w:r>
        <w:rPr>
          <w:rFonts w:cs="Times New Roman"/>
          <w:lang w:val="en-US"/>
        </w:rPr>
        <w:t xml:space="preserve">nalytica, Instagram stories, </w:t>
      </w:r>
      <w:r>
        <w:rPr>
          <w:rFonts w:cs="Times New Roman"/>
          <w:lang w:val="en-US"/>
        </w:rPr>
        <w:t xml:space="preserve">and </w:t>
      </w:r>
      <w:r>
        <w:rPr>
          <w:rFonts w:cs="Times New Roman"/>
          <w:lang w:val="en-US"/>
        </w:rPr>
        <w:t>Bellingcat</w:t>
      </w:r>
      <w:r>
        <w:rPr>
          <w:rFonts w:cs="Times New Roman"/>
          <w:lang w:val="en-US"/>
        </w:rPr>
        <w:t xml:space="preserve"> in common</w:t>
      </w:r>
      <w:r>
        <w:rPr>
          <w:rFonts w:cs="Times New Roman"/>
          <w:lang w:val="en-US"/>
        </w:rPr>
        <w:t xml:space="preserve">? In my view, they all illustrate a new degree of </w:t>
      </w:r>
      <w:r w:rsidRPr="00BF0DFA">
        <w:rPr>
          <w:rFonts w:cs="Times New Roman"/>
          <w:i/>
          <w:iCs/>
          <w:lang w:val="en-US"/>
        </w:rPr>
        <w:t>boundary porosity</w:t>
      </w:r>
      <w:r>
        <w:rPr>
          <w:rFonts w:cs="Times New Roman"/>
          <w:lang w:val="en-US"/>
        </w:rPr>
        <w:t xml:space="preserve"> in contemporary societies. </w:t>
      </w:r>
      <w:r>
        <w:rPr>
          <w:rFonts w:eastAsia="Times New Roman" w:cs="Times New Roman"/>
          <w:lang w:val="en-GB" w:eastAsia="en-GB"/>
        </w:rPr>
        <w:t>The adjective porous is often understood to suggest fragility; something that is porous is also easy to break. My use of the term</w:t>
      </w:r>
      <w:r>
        <w:rPr>
          <w:rFonts w:eastAsia="Times New Roman" w:cs="Times New Roman"/>
          <w:lang w:val="en-GB" w:eastAsia="en-GB"/>
        </w:rPr>
        <w:t xml:space="preserve"> </w:t>
      </w:r>
      <w:r>
        <w:rPr>
          <w:rFonts w:eastAsia="Times New Roman" w:cs="Times New Roman"/>
          <w:lang w:val="en-GB" w:eastAsia="en-GB"/>
        </w:rPr>
        <w:t xml:space="preserve">is associated but emphasizes another property: permeability. Translated into a sociological concept, boundary porosity describes a situation where information about something or someone private, secret, or hidden travels from one domain to another with relative ease. When information travels in this way it becomes visible to others who do not “own” the information. This makes boundary porosity inherently political. In the very moment that someone’s information gets “out there”, it can be </w:t>
      </w:r>
      <w:r w:rsidRPr="0067473D">
        <w:rPr>
          <w:rFonts w:eastAsia="Times New Roman" w:cs="Times New Roman"/>
          <w:i/>
          <w:iCs/>
          <w:lang w:val="en-GB" w:eastAsia="en-GB"/>
        </w:rPr>
        <w:t xml:space="preserve">acted </w:t>
      </w:r>
      <w:r w:rsidRPr="004C6541">
        <w:rPr>
          <w:rFonts w:eastAsia="Times New Roman" w:cs="Times New Roman"/>
          <w:lang w:val="en-GB" w:eastAsia="en-GB"/>
        </w:rPr>
        <w:t>on</w:t>
      </w:r>
      <w:r>
        <w:rPr>
          <w:rFonts w:eastAsia="Times New Roman" w:cs="Times New Roman"/>
          <w:lang w:val="en-GB" w:eastAsia="en-GB"/>
        </w:rPr>
        <w:t xml:space="preserve">, often with profound consequences for those have who lost or given it away. The </w:t>
      </w:r>
      <w:r>
        <w:rPr>
          <w:rFonts w:eastAsia="Times New Roman" w:cs="Times New Roman"/>
          <w:lang w:val="en-GB" w:eastAsia="en-GB"/>
        </w:rPr>
        <w:t>paper</w:t>
      </w:r>
      <w:r>
        <w:rPr>
          <w:rFonts w:eastAsia="Times New Roman" w:cs="Times New Roman"/>
          <w:lang w:val="en-GB" w:eastAsia="en-GB"/>
        </w:rPr>
        <w:t xml:space="preserve"> tries to defend a strong claim: that the boundary porosity we </w:t>
      </w:r>
      <w:r>
        <w:rPr>
          <w:rFonts w:eastAsia="Times New Roman" w:cs="Times New Roman"/>
          <w:lang w:val="en-GB" w:eastAsia="en-GB"/>
        </w:rPr>
        <w:t>see</w:t>
      </w:r>
      <w:r>
        <w:rPr>
          <w:rFonts w:eastAsia="Times New Roman" w:cs="Times New Roman"/>
          <w:lang w:val="en-GB" w:eastAsia="en-GB"/>
        </w:rPr>
        <w:t xml:space="preserve"> today is more widespread and consequential than at any other point in history</w:t>
      </w:r>
      <w:r w:rsidR="00307FEF">
        <w:rPr>
          <w:rFonts w:eastAsia="Times New Roman" w:cs="Times New Roman"/>
          <w:lang w:val="en-GB" w:eastAsia="en-GB"/>
        </w:rPr>
        <w:t xml:space="preserve"> and that this, at least partly, has to do with the effects of digitalization.</w:t>
      </w:r>
      <w:r>
        <w:rPr>
          <w:rFonts w:eastAsia="Times New Roman" w:cs="Times New Roman"/>
          <w:lang w:val="en-GB" w:eastAsia="en-GB"/>
        </w:rPr>
        <w:t xml:space="preserve"> If this is true, it has significant implications for how we should understand the character of our public spheres and, in extension, of our democracies.</w:t>
      </w:r>
    </w:p>
    <w:p w:rsidR="006E614C" w:rsidRPr="00F45FE2" w:rsidRDefault="006E614C" w:rsidP="006E614C">
      <w:pPr>
        <w:ind w:firstLine="720"/>
        <w:rPr>
          <w:rFonts w:eastAsia="Times New Roman" w:cs="Times New Roman"/>
          <w:lang w:val="en-US" w:eastAsia="en-GB"/>
        </w:rPr>
      </w:pPr>
      <w:r>
        <w:rPr>
          <w:rFonts w:eastAsia="Times New Roman" w:cs="Times New Roman"/>
          <w:lang w:val="en-GB" w:eastAsia="en-GB"/>
        </w:rPr>
        <w:t xml:space="preserve">I am obviously not the first to argue that modern and late modern societies are in one way or the other defined by visibility, permeability, and transparency (e.g., Brighenti, 2007; Han, 2015; Keane, 2019; Schudson, 2015; Thompson, 2005, 2011, 2020; Rosanvallon, 2008). </w:t>
      </w:r>
      <w:r>
        <w:rPr>
          <w:rFonts w:eastAsia="Times New Roman" w:cs="Times New Roman"/>
          <w:lang w:val="en-US" w:eastAsia="en-GB"/>
        </w:rPr>
        <w:t xml:space="preserve">What is missing in these otherwise congenial and insightful analyses are two things, in my view. First, they do not systematically tie their arguments to the concept of the boundary. In my view, such a move is theoretically productive because it allows us to connect visibility, permeability, and transparency to the wider sociological process of differentiation, which, essentially, is about boundaries and autonomy. More specifically, I argue that differentiation contains a duality, or even paradox, where autonomy and privacy is valued, but where we </w:t>
      </w:r>
      <w:r>
        <w:rPr>
          <w:rFonts w:eastAsia="Times New Roman" w:cs="Times New Roman"/>
          <w:lang w:val="en-US" w:eastAsia="en-GB"/>
        </w:rPr>
        <w:lastRenderedPageBreak/>
        <w:t xml:space="preserve">also insist that these conditions must never be absolute and outside of visibility. I develop this idea in the first main section of the </w:t>
      </w:r>
      <w:r>
        <w:rPr>
          <w:rFonts w:eastAsia="Times New Roman" w:cs="Times New Roman"/>
          <w:lang w:val="en-US" w:eastAsia="en-GB"/>
        </w:rPr>
        <w:t>paper</w:t>
      </w:r>
      <w:r>
        <w:rPr>
          <w:rFonts w:eastAsia="Times New Roman" w:cs="Times New Roman"/>
          <w:lang w:val="en-US" w:eastAsia="en-GB"/>
        </w:rPr>
        <w:t xml:space="preserve">. Second, I do not see in any of these works a full and systematic appraisal of </w:t>
      </w:r>
      <w:r>
        <w:rPr>
          <w:rFonts w:eastAsia="Times New Roman" w:cs="Times New Roman"/>
          <w:lang w:val="en-GB" w:eastAsia="en-GB"/>
        </w:rPr>
        <w:t>the many levels at which boundary porosity is now operative. Boundary porosity</w:t>
      </w:r>
      <w:r w:rsidRPr="00F45FE2">
        <w:rPr>
          <w:rFonts w:eastAsia="Times New Roman" w:cs="Times New Roman"/>
          <w:lang w:val="en-GB" w:eastAsia="en-GB"/>
        </w:rPr>
        <w:t xml:space="preserve">, as I discuss </w:t>
      </w:r>
      <w:r>
        <w:rPr>
          <w:rFonts w:eastAsia="Times New Roman" w:cs="Times New Roman"/>
          <w:lang w:val="en-GB" w:eastAsia="en-GB"/>
        </w:rPr>
        <w:t xml:space="preserve">it </w:t>
      </w:r>
      <w:r w:rsidRPr="00F45FE2">
        <w:rPr>
          <w:rFonts w:eastAsia="Times New Roman" w:cs="Times New Roman"/>
          <w:lang w:val="en-GB" w:eastAsia="en-GB"/>
        </w:rPr>
        <w:t xml:space="preserve">here, concerns the behaviour of collective actors such as states, organizations, and private companies as well as that of individuals. It also involves porosity that is both voluntary and involuntary. </w:t>
      </w:r>
      <w:r>
        <w:rPr>
          <w:rFonts w:eastAsia="Times New Roman" w:cs="Times New Roman"/>
          <w:lang w:val="en-GB" w:eastAsia="en-GB"/>
        </w:rPr>
        <w:t xml:space="preserve">I build on this argument to propose a four-fold typology of </w:t>
      </w:r>
      <w:r w:rsidR="00307FEF">
        <w:rPr>
          <w:rFonts w:eastAsia="Times New Roman" w:cs="Times New Roman"/>
          <w:lang w:val="en-GB" w:eastAsia="en-GB"/>
        </w:rPr>
        <w:t xml:space="preserve">digital </w:t>
      </w:r>
      <w:r>
        <w:rPr>
          <w:rFonts w:eastAsia="Times New Roman" w:cs="Times New Roman"/>
          <w:lang w:val="en-GB" w:eastAsia="en-GB"/>
        </w:rPr>
        <w:t xml:space="preserve">boundary porosity in the </w:t>
      </w:r>
      <w:r>
        <w:rPr>
          <w:rFonts w:eastAsia="Times New Roman" w:cs="Times New Roman"/>
          <w:lang w:val="en-GB" w:eastAsia="en-GB"/>
        </w:rPr>
        <w:t>paper</w:t>
      </w:r>
      <w:r>
        <w:rPr>
          <w:rFonts w:eastAsia="Times New Roman" w:cs="Times New Roman"/>
          <w:lang w:val="en-GB" w:eastAsia="en-GB"/>
        </w:rPr>
        <w:t>’s second main section</w:t>
      </w:r>
      <w:r>
        <w:rPr>
          <w:rFonts w:eastAsia="Times New Roman" w:cs="Times New Roman"/>
          <w:lang w:val="en-GB" w:eastAsia="en-GB"/>
        </w:rPr>
        <w:t>.</w:t>
      </w:r>
      <w:r w:rsidR="00307FEF">
        <w:rPr>
          <w:rFonts w:eastAsia="Times New Roman" w:cs="Times New Roman"/>
          <w:lang w:val="en-GB" w:eastAsia="en-GB"/>
        </w:rPr>
        <w:t xml:space="preserve"> </w:t>
      </w:r>
      <w:r>
        <w:rPr>
          <w:rFonts w:eastAsia="Times New Roman" w:cs="Times New Roman"/>
          <w:lang w:val="en-GB" w:eastAsia="en-GB"/>
        </w:rPr>
        <w:t xml:space="preserve">In the final main section, I try to draw the threads together in order to assess the implications of </w:t>
      </w:r>
      <w:r w:rsidR="00307FEF">
        <w:rPr>
          <w:rFonts w:eastAsia="Times New Roman" w:cs="Times New Roman"/>
          <w:lang w:val="en-GB" w:eastAsia="en-GB"/>
        </w:rPr>
        <w:t xml:space="preserve">digital </w:t>
      </w:r>
      <w:r>
        <w:rPr>
          <w:rFonts w:eastAsia="Times New Roman" w:cs="Times New Roman"/>
          <w:lang w:val="en-GB" w:eastAsia="en-GB"/>
        </w:rPr>
        <w:t>boundary porosity for the public sphere and for democracy. What I will have to say here identifies an ambivalent situation with both democratic risks and advances.</w:t>
      </w:r>
    </w:p>
    <w:p w:rsidR="00EA30E4" w:rsidRDefault="00EA30E4">
      <w:pPr>
        <w:rPr>
          <w:lang w:val="en-GB"/>
        </w:rPr>
      </w:pPr>
    </w:p>
    <w:p w:rsidR="006E614C" w:rsidRDefault="006E614C">
      <w:pPr>
        <w:rPr>
          <w:lang w:val="en-GB"/>
        </w:rPr>
      </w:pPr>
    </w:p>
    <w:p w:rsidR="006E614C" w:rsidRDefault="006E614C">
      <w:pPr>
        <w:rPr>
          <w:lang w:val="en-GB"/>
        </w:rPr>
      </w:pPr>
      <w:r>
        <w:rPr>
          <w:lang w:val="en-GB"/>
        </w:rPr>
        <w:t>Thomas Olesen</w:t>
      </w:r>
    </w:p>
    <w:p w:rsidR="006E614C" w:rsidRDefault="006E614C">
      <w:pPr>
        <w:rPr>
          <w:lang w:val="en-GB"/>
        </w:rPr>
      </w:pPr>
      <w:r>
        <w:rPr>
          <w:lang w:val="en-GB"/>
        </w:rPr>
        <w:t>Professor, PhD</w:t>
      </w:r>
    </w:p>
    <w:p w:rsidR="006E614C" w:rsidRDefault="006E614C">
      <w:pPr>
        <w:rPr>
          <w:lang w:val="en-GB"/>
        </w:rPr>
      </w:pPr>
      <w:r>
        <w:rPr>
          <w:lang w:val="en-GB"/>
        </w:rPr>
        <w:t>Department of Political Science,</w:t>
      </w:r>
    </w:p>
    <w:p w:rsidR="006E614C" w:rsidRDefault="006E614C">
      <w:pPr>
        <w:rPr>
          <w:lang w:val="en-GB"/>
        </w:rPr>
      </w:pPr>
      <w:r>
        <w:rPr>
          <w:lang w:val="en-GB"/>
        </w:rPr>
        <w:t>Aarhus University,</w:t>
      </w:r>
    </w:p>
    <w:p w:rsidR="006E614C" w:rsidRDefault="006E614C">
      <w:pPr>
        <w:rPr>
          <w:lang w:val="en-GB"/>
        </w:rPr>
      </w:pPr>
      <w:r>
        <w:rPr>
          <w:lang w:val="en-GB"/>
        </w:rPr>
        <w:t>Denmark</w:t>
      </w:r>
    </w:p>
    <w:p w:rsidR="006E614C" w:rsidRPr="006E614C" w:rsidRDefault="006E614C">
      <w:pPr>
        <w:rPr>
          <w:lang w:val="en-GB"/>
        </w:rPr>
      </w:pPr>
      <w:r>
        <w:rPr>
          <w:lang w:val="en-GB"/>
        </w:rPr>
        <w:t>tho@ps.au.dk</w:t>
      </w:r>
    </w:p>
    <w:sectPr w:rsidR="006E614C" w:rsidRPr="006E614C" w:rsidSect="00031C9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14C"/>
    <w:rsid w:val="00000837"/>
    <w:rsid w:val="00016B69"/>
    <w:rsid w:val="00031C9C"/>
    <w:rsid w:val="000D2D58"/>
    <w:rsid w:val="000E04D1"/>
    <w:rsid w:val="001314FB"/>
    <w:rsid w:val="00145F61"/>
    <w:rsid w:val="0018268E"/>
    <w:rsid w:val="001A6531"/>
    <w:rsid w:val="001D1DEF"/>
    <w:rsid w:val="001E1417"/>
    <w:rsid w:val="002407C4"/>
    <w:rsid w:val="002601EE"/>
    <w:rsid w:val="00277AD0"/>
    <w:rsid w:val="002B2193"/>
    <w:rsid w:val="002B40F3"/>
    <w:rsid w:val="002F4D39"/>
    <w:rsid w:val="00301617"/>
    <w:rsid w:val="00307FEF"/>
    <w:rsid w:val="00347E7A"/>
    <w:rsid w:val="00350CB1"/>
    <w:rsid w:val="003545A5"/>
    <w:rsid w:val="003A3410"/>
    <w:rsid w:val="003A597A"/>
    <w:rsid w:val="003B6174"/>
    <w:rsid w:val="003C48FA"/>
    <w:rsid w:val="003F3E61"/>
    <w:rsid w:val="0040212C"/>
    <w:rsid w:val="004143C9"/>
    <w:rsid w:val="0041656E"/>
    <w:rsid w:val="00444251"/>
    <w:rsid w:val="00471570"/>
    <w:rsid w:val="00482576"/>
    <w:rsid w:val="004834F2"/>
    <w:rsid w:val="004E7899"/>
    <w:rsid w:val="004F39E1"/>
    <w:rsid w:val="0054483C"/>
    <w:rsid w:val="00556EC2"/>
    <w:rsid w:val="005D4759"/>
    <w:rsid w:val="006048C0"/>
    <w:rsid w:val="0062670B"/>
    <w:rsid w:val="006573DF"/>
    <w:rsid w:val="006E614C"/>
    <w:rsid w:val="0072325E"/>
    <w:rsid w:val="00770712"/>
    <w:rsid w:val="00781450"/>
    <w:rsid w:val="007A503E"/>
    <w:rsid w:val="007C303F"/>
    <w:rsid w:val="007E7CD7"/>
    <w:rsid w:val="00823852"/>
    <w:rsid w:val="00844196"/>
    <w:rsid w:val="009147E7"/>
    <w:rsid w:val="00931414"/>
    <w:rsid w:val="009656E5"/>
    <w:rsid w:val="00980E0C"/>
    <w:rsid w:val="009B3933"/>
    <w:rsid w:val="009C5E7D"/>
    <w:rsid w:val="009E64C9"/>
    <w:rsid w:val="009F0AAC"/>
    <w:rsid w:val="009F53BE"/>
    <w:rsid w:val="00A0191D"/>
    <w:rsid w:val="00A12A90"/>
    <w:rsid w:val="00A473DA"/>
    <w:rsid w:val="00A916CD"/>
    <w:rsid w:val="00AC3640"/>
    <w:rsid w:val="00AE5601"/>
    <w:rsid w:val="00AF7AB1"/>
    <w:rsid w:val="00B90489"/>
    <w:rsid w:val="00C02E29"/>
    <w:rsid w:val="00C10D76"/>
    <w:rsid w:val="00C57B5C"/>
    <w:rsid w:val="00CA7158"/>
    <w:rsid w:val="00CB0D40"/>
    <w:rsid w:val="00D10C03"/>
    <w:rsid w:val="00D27D68"/>
    <w:rsid w:val="00D66931"/>
    <w:rsid w:val="00D67DCA"/>
    <w:rsid w:val="00D73DF1"/>
    <w:rsid w:val="00D77F31"/>
    <w:rsid w:val="00DA27FC"/>
    <w:rsid w:val="00DC04DF"/>
    <w:rsid w:val="00DC08A8"/>
    <w:rsid w:val="00DC519B"/>
    <w:rsid w:val="00DF1654"/>
    <w:rsid w:val="00E335DC"/>
    <w:rsid w:val="00E77E2B"/>
    <w:rsid w:val="00E95D93"/>
    <w:rsid w:val="00EA30E4"/>
    <w:rsid w:val="00F27CB1"/>
    <w:rsid w:val="00F4746B"/>
    <w:rsid w:val="00F56BA9"/>
  </w:rsids>
  <m:mathPr>
    <m:mathFont m:val="Cambria Math"/>
    <m:brkBin m:val="before"/>
    <m:brkBinSub m:val="--"/>
    <m:smallFrac m:val="0"/>
    <m:dispDef/>
    <m:lMargin m:val="0"/>
    <m:rMargin m:val="0"/>
    <m:defJc m:val="centerGroup"/>
    <m:wrapIndent m:val="1440"/>
    <m:intLim m:val="subSup"/>
    <m:naryLim m:val="undOvr"/>
  </m:mathPr>
  <w:themeFontLang w:val="en-DK"/>
  <w:clrSchemeMapping w:bg1="light1" w:t1="dark1" w:bg2="light2" w:t2="dark2" w:accent1="accent1" w:accent2="accent2" w:accent3="accent3" w:accent4="accent4" w:accent5="accent5" w:accent6="accent6" w:hyperlink="hyperlink" w:followedHyperlink="followedHyperlink"/>
  <w:decimalSymbol w:val=","/>
  <w:listSeparator w:val=","/>
  <w14:docId w14:val="61B67DD4"/>
  <w15:chartTrackingRefBased/>
  <w15:docId w15:val="{EC1F401F-D9E0-3845-9A24-2D0FA4D46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14C"/>
    <w:pPr>
      <w:spacing w:line="480" w:lineRule="auto"/>
    </w:pPr>
    <w:rPr>
      <w:rFonts w:ascii="Times New Roman" w:hAnsi="Times New Roman"/>
      <w:kern w:val="0"/>
      <w:lang w:val="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471</Words>
  <Characters>2687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Olesen</dc:creator>
  <cp:keywords/>
  <dc:description/>
  <cp:lastModifiedBy>Thomas Olesen</cp:lastModifiedBy>
  <cp:revision>1</cp:revision>
  <dcterms:created xsi:type="dcterms:W3CDTF">2024-02-27T14:44:00Z</dcterms:created>
  <dcterms:modified xsi:type="dcterms:W3CDTF">2024-02-27T15:00:00Z</dcterms:modified>
</cp:coreProperties>
</file>