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A142E" w14:textId="0E7A9A69" w:rsidR="00AD3310" w:rsidRPr="00855B6B" w:rsidRDefault="00AD3310" w:rsidP="00855B6B">
      <w:pPr>
        <w:jc w:val="center"/>
        <w:rPr>
          <w:rFonts w:ascii="Times New Roman" w:hAnsi="Times New Roman" w:cs="Times New Roman"/>
          <w:b/>
          <w:bCs/>
          <w:sz w:val="28"/>
          <w:szCs w:val="28"/>
          <w:shd w:val="clear" w:color="auto" w:fill="FFFFFF"/>
          <w:lang w:val="en-US"/>
        </w:rPr>
      </w:pPr>
      <w:r w:rsidRPr="00855B6B">
        <w:rPr>
          <w:rFonts w:ascii="Times New Roman" w:hAnsi="Times New Roman" w:cs="Times New Roman"/>
          <w:b/>
          <w:bCs/>
          <w:sz w:val="28"/>
          <w:szCs w:val="28"/>
          <w:shd w:val="clear" w:color="auto" w:fill="FFFFFF"/>
          <w:lang w:val="en-US"/>
        </w:rPr>
        <w:t>Abstract submission for the 31</w:t>
      </w:r>
      <w:r w:rsidRPr="00855B6B">
        <w:rPr>
          <w:rFonts w:ascii="Times New Roman" w:hAnsi="Times New Roman" w:cs="Times New Roman"/>
          <w:b/>
          <w:bCs/>
          <w:sz w:val="28"/>
          <w:szCs w:val="28"/>
          <w:shd w:val="clear" w:color="auto" w:fill="FFFFFF"/>
          <w:vertAlign w:val="superscript"/>
          <w:lang w:val="en-US"/>
        </w:rPr>
        <w:t>st</w:t>
      </w:r>
      <w:r w:rsidRPr="00855B6B">
        <w:rPr>
          <w:rFonts w:ascii="Times New Roman" w:hAnsi="Times New Roman" w:cs="Times New Roman"/>
          <w:b/>
          <w:bCs/>
          <w:sz w:val="28"/>
          <w:szCs w:val="28"/>
          <w:shd w:val="clear" w:color="auto" w:fill="FFFFFF"/>
          <w:lang w:val="en-US"/>
        </w:rPr>
        <w:t xml:space="preserve"> Nordic Sociological Association conference</w:t>
      </w:r>
    </w:p>
    <w:p w14:paraId="734CD4ED" w14:textId="115E612B" w:rsidR="00AD3310" w:rsidRPr="00855B6B" w:rsidRDefault="00AD3310" w:rsidP="00855B6B">
      <w:pPr>
        <w:jc w:val="center"/>
        <w:rPr>
          <w:rFonts w:ascii="Times New Roman" w:hAnsi="Times New Roman" w:cs="Times New Roman"/>
          <w:b/>
          <w:bCs/>
          <w:sz w:val="28"/>
          <w:szCs w:val="28"/>
          <w:shd w:val="clear" w:color="auto" w:fill="FFFFFF"/>
          <w:lang w:val="en-US"/>
        </w:rPr>
      </w:pPr>
      <w:r w:rsidRPr="00855B6B">
        <w:rPr>
          <w:rFonts w:ascii="Times New Roman" w:hAnsi="Times New Roman" w:cs="Times New Roman"/>
          <w:b/>
          <w:bCs/>
          <w:sz w:val="28"/>
          <w:szCs w:val="28"/>
          <w:shd w:val="clear" w:color="auto" w:fill="FFFFFF"/>
          <w:lang w:val="en-US"/>
        </w:rPr>
        <w:t>14-16 August 2024</w:t>
      </w:r>
      <w:r w:rsidR="00855B6B">
        <w:rPr>
          <w:rFonts w:ascii="Times New Roman" w:hAnsi="Times New Roman" w:cs="Times New Roman"/>
          <w:b/>
          <w:bCs/>
          <w:sz w:val="28"/>
          <w:szCs w:val="28"/>
          <w:shd w:val="clear" w:color="auto" w:fill="FFFFFF"/>
          <w:lang w:val="en-US"/>
        </w:rPr>
        <w:t xml:space="preserve">, </w:t>
      </w:r>
      <w:proofErr w:type="spellStart"/>
      <w:r w:rsidR="00855B6B" w:rsidRPr="00855B6B">
        <w:rPr>
          <w:rFonts w:ascii="Times New Roman" w:hAnsi="Times New Roman" w:cs="Times New Roman"/>
          <w:b/>
          <w:bCs/>
          <w:sz w:val="28"/>
          <w:szCs w:val="28"/>
          <w:shd w:val="clear" w:color="auto" w:fill="FFFFFF"/>
          <w:lang w:val="en-US"/>
        </w:rPr>
        <w:t>Norrköping</w:t>
      </w:r>
      <w:proofErr w:type="spellEnd"/>
      <w:r w:rsidR="00855B6B" w:rsidRPr="00855B6B">
        <w:rPr>
          <w:rFonts w:ascii="Times New Roman" w:hAnsi="Times New Roman" w:cs="Times New Roman"/>
          <w:b/>
          <w:bCs/>
          <w:sz w:val="28"/>
          <w:szCs w:val="28"/>
          <w:shd w:val="clear" w:color="auto" w:fill="FFFFFF"/>
          <w:lang w:val="en-US"/>
        </w:rPr>
        <w:t>,</w:t>
      </w:r>
      <w:r w:rsidR="00855B6B">
        <w:rPr>
          <w:rFonts w:ascii="Times New Roman" w:hAnsi="Times New Roman" w:cs="Times New Roman"/>
          <w:b/>
          <w:bCs/>
          <w:sz w:val="28"/>
          <w:szCs w:val="28"/>
          <w:shd w:val="clear" w:color="auto" w:fill="FFFFFF"/>
          <w:lang w:val="en-US"/>
        </w:rPr>
        <w:t xml:space="preserve"> Sweden</w:t>
      </w:r>
    </w:p>
    <w:p w14:paraId="0AD8882E" w14:textId="77777777" w:rsidR="00855B6B" w:rsidRDefault="00855B6B" w:rsidP="006263F9">
      <w:pPr>
        <w:spacing w:after="0" w:line="240" w:lineRule="auto"/>
        <w:jc w:val="both"/>
        <w:rPr>
          <w:rFonts w:ascii="Times New Roman" w:hAnsi="Times New Roman" w:cs="Times New Roman"/>
          <w:b/>
          <w:bCs/>
          <w:sz w:val="24"/>
          <w:szCs w:val="24"/>
          <w:shd w:val="clear" w:color="auto" w:fill="FFFFFF"/>
          <w:lang w:val="en-US"/>
        </w:rPr>
      </w:pPr>
    </w:p>
    <w:p w14:paraId="644E5192" w14:textId="5289C85D" w:rsidR="006E1C14" w:rsidRPr="006E1C14" w:rsidRDefault="006E1C14" w:rsidP="006263F9">
      <w:pPr>
        <w:spacing w:after="0" w:line="240" w:lineRule="auto"/>
        <w:jc w:val="both"/>
        <w:rPr>
          <w:rFonts w:ascii="Times New Roman" w:hAnsi="Times New Roman" w:cs="Times New Roman"/>
          <w:sz w:val="24"/>
          <w:szCs w:val="24"/>
          <w:shd w:val="clear" w:color="auto" w:fill="FFFFFF"/>
          <w:lang w:val="en-US"/>
        </w:rPr>
      </w:pPr>
      <w:r w:rsidRPr="006E1C14">
        <w:rPr>
          <w:rFonts w:ascii="Times New Roman" w:hAnsi="Times New Roman" w:cs="Times New Roman"/>
          <w:b/>
          <w:bCs/>
          <w:sz w:val="24"/>
          <w:szCs w:val="24"/>
          <w:shd w:val="clear" w:color="auto" w:fill="FFFFFF"/>
          <w:lang w:val="en-US"/>
        </w:rPr>
        <w:t>Presenter:</w:t>
      </w:r>
      <w:r w:rsidRPr="006E1C14">
        <w:rPr>
          <w:rFonts w:ascii="Times New Roman" w:hAnsi="Times New Roman" w:cs="Times New Roman"/>
          <w:sz w:val="24"/>
          <w:szCs w:val="24"/>
          <w:shd w:val="clear" w:color="auto" w:fill="FFFFFF"/>
          <w:lang w:val="en-US"/>
        </w:rPr>
        <w:tab/>
      </w:r>
      <w:r w:rsidRPr="006E1C14">
        <w:rPr>
          <w:rFonts w:ascii="Times New Roman" w:hAnsi="Times New Roman" w:cs="Times New Roman"/>
          <w:sz w:val="24"/>
          <w:szCs w:val="24"/>
          <w:shd w:val="clear" w:color="auto" w:fill="FFFFFF"/>
          <w:lang w:val="en-US"/>
        </w:rPr>
        <w:tab/>
        <w:t>Richard Gäddman Johansson, PhD</w:t>
      </w:r>
    </w:p>
    <w:p w14:paraId="5B14E6BD" w14:textId="7F2F8D18" w:rsidR="006E1C14" w:rsidRPr="006E1C14" w:rsidRDefault="006E1C14" w:rsidP="006263F9">
      <w:pPr>
        <w:spacing w:after="0" w:line="240" w:lineRule="auto"/>
        <w:jc w:val="both"/>
        <w:rPr>
          <w:rFonts w:ascii="Times New Roman" w:hAnsi="Times New Roman" w:cs="Times New Roman"/>
          <w:sz w:val="24"/>
          <w:szCs w:val="24"/>
          <w:shd w:val="clear" w:color="auto" w:fill="FFFFFF"/>
          <w:lang w:val="en-US"/>
        </w:rPr>
      </w:pPr>
      <w:r w:rsidRPr="006E1C14">
        <w:rPr>
          <w:rFonts w:ascii="Times New Roman" w:hAnsi="Times New Roman" w:cs="Times New Roman"/>
          <w:b/>
          <w:bCs/>
          <w:sz w:val="24"/>
          <w:szCs w:val="24"/>
          <w:shd w:val="clear" w:color="auto" w:fill="FFFFFF"/>
          <w:lang w:val="en-US"/>
        </w:rPr>
        <w:t>Affiliation:</w:t>
      </w:r>
      <w:r w:rsidRPr="006E1C14">
        <w:rPr>
          <w:rFonts w:ascii="Times New Roman" w:hAnsi="Times New Roman" w:cs="Times New Roman"/>
          <w:sz w:val="24"/>
          <w:szCs w:val="24"/>
          <w:shd w:val="clear" w:color="auto" w:fill="FFFFFF"/>
          <w:lang w:val="en-US"/>
        </w:rPr>
        <w:tab/>
      </w:r>
      <w:r w:rsidRPr="006E1C14">
        <w:rPr>
          <w:rFonts w:ascii="Times New Roman" w:hAnsi="Times New Roman" w:cs="Times New Roman"/>
          <w:sz w:val="24"/>
          <w:szCs w:val="24"/>
          <w:shd w:val="clear" w:color="auto" w:fill="FFFFFF"/>
          <w:lang w:val="en-US"/>
        </w:rPr>
        <w:tab/>
        <w:t xml:space="preserve">School of Health, Care and Social Welfare, </w:t>
      </w:r>
      <w:proofErr w:type="spellStart"/>
      <w:r w:rsidRPr="006E1C14">
        <w:rPr>
          <w:rFonts w:ascii="Times New Roman" w:hAnsi="Times New Roman" w:cs="Times New Roman"/>
          <w:sz w:val="24"/>
          <w:szCs w:val="24"/>
          <w:shd w:val="clear" w:color="auto" w:fill="FFFFFF"/>
          <w:lang w:val="en-US"/>
        </w:rPr>
        <w:t>Mälardalen</w:t>
      </w:r>
      <w:proofErr w:type="spellEnd"/>
      <w:r w:rsidRPr="006E1C14">
        <w:rPr>
          <w:rFonts w:ascii="Times New Roman" w:hAnsi="Times New Roman" w:cs="Times New Roman"/>
          <w:sz w:val="24"/>
          <w:szCs w:val="24"/>
          <w:shd w:val="clear" w:color="auto" w:fill="FFFFFF"/>
          <w:lang w:val="en-US"/>
        </w:rPr>
        <w:t xml:space="preserve"> University</w:t>
      </w:r>
    </w:p>
    <w:p w14:paraId="0EBDB8F0" w14:textId="39A5EDE1" w:rsidR="006E1C14" w:rsidRPr="006E1C14" w:rsidRDefault="006E1C14" w:rsidP="006263F9">
      <w:pPr>
        <w:spacing w:after="0" w:line="240" w:lineRule="auto"/>
        <w:jc w:val="both"/>
        <w:rPr>
          <w:rFonts w:ascii="Times New Roman" w:hAnsi="Times New Roman" w:cs="Times New Roman"/>
          <w:sz w:val="24"/>
          <w:szCs w:val="24"/>
          <w:shd w:val="clear" w:color="auto" w:fill="FFFFFF"/>
          <w:lang w:val="en-US"/>
        </w:rPr>
      </w:pPr>
      <w:r w:rsidRPr="006E1C14">
        <w:rPr>
          <w:rFonts w:ascii="Times New Roman" w:hAnsi="Times New Roman" w:cs="Times New Roman"/>
          <w:b/>
          <w:bCs/>
          <w:sz w:val="24"/>
          <w:szCs w:val="24"/>
          <w:shd w:val="clear" w:color="auto" w:fill="FFFFFF"/>
          <w:lang w:val="en-US"/>
        </w:rPr>
        <w:t>Contact information:</w:t>
      </w:r>
      <w:r w:rsidRPr="006E1C14">
        <w:rPr>
          <w:rFonts w:ascii="Times New Roman" w:hAnsi="Times New Roman" w:cs="Times New Roman"/>
          <w:sz w:val="24"/>
          <w:szCs w:val="24"/>
          <w:shd w:val="clear" w:color="auto" w:fill="FFFFFF"/>
          <w:lang w:val="en-US"/>
        </w:rPr>
        <w:tab/>
      </w:r>
      <w:hyperlink r:id="rId8" w:history="1">
        <w:r w:rsidRPr="006E1C14">
          <w:rPr>
            <w:rStyle w:val="Hyperlink"/>
            <w:rFonts w:ascii="Times New Roman" w:hAnsi="Times New Roman" w:cs="Times New Roman"/>
            <w:sz w:val="24"/>
            <w:szCs w:val="24"/>
            <w:shd w:val="clear" w:color="auto" w:fill="FFFFFF"/>
            <w:lang w:val="en-US"/>
          </w:rPr>
          <w:t>richard.gaddman.johansson@mdu.se</w:t>
        </w:r>
      </w:hyperlink>
      <w:r w:rsidRPr="006E1C14">
        <w:rPr>
          <w:rFonts w:ascii="Times New Roman" w:hAnsi="Times New Roman" w:cs="Times New Roman"/>
          <w:sz w:val="24"/>
          <w:szCs w:val="24"/>
          <w:shd w:val="clear" w:color="auto" w:fill="FFFFFF"/>
          <w:lang w:val="en-US"/>
        </w:rPr>
        <w:t xml:space="preserve"> </w:t>
      </w:r>
    </w:p>
    <w:p w14:paraId="23D6CFDE" w14:textId="77777777" w:rsidR="006263F9" w:rsidRDefault="006263F9" w:rsidP="006263F9">
      <w:pPr>
        <w:spacing w:after="0" w:line="240" w:lineRule="auto"/>
        <w:ind w:left="2603" w:hanging="2603"/>
        <w:jc w:val="both"/>
        <w:rPr>
          <w:rFonts w:ascii="Times New Roman" w:hAnsi="Times New Roman" w:cs="Times New Roman"/>
          <w:b/>
          <w:bCs/>
          <w:sz w:val="24"/>
          <w:szCs w:val="24"/>
          <w:shd w:val="clear" w:color="auto" w:fill="FFFFFF"/>
          <w:lang w:val="en-US"/>
        </w:rPr>
      </w:pPr>
    </w:p>
    <w:p w14:paraId="152A79C5" w14:textId="31BFBD88" w:rsidR="006E1C14" w:rsidRPr="00AD3310" w:rsidRDefault="006E1C14" w:rsidP="006263F9">
      <w:pPr>
        <w:spacing w:after="0" w:line="240" w:lineRule="auto"/>
        <w:ind w:left="2603" w:hanging="2603"/>
        <w:jc w:val="both"/>
        <w:rPr>
          <w:rFonts w:ascii="Times New Roman" w:hAnsi="Times New Roman" w:cs="Times New Roman"/>
          <w:sz w:val="24"/>
          <w:szCs w:val="24"/>
          <w:lang w:val="en-US"/>
        </w:rPr>
      </w:pPr>
      <w:r w:rsidRPr="006E1C14">
        <w:rPr>
          <w:rFonts w:ascii="Times New Roman" w:hAnsi="Times New Roman" w:cs="Times New Roman"/>
          <w:b/>
          <w:bCs/>
          <w:sz w:val="24"/>
          <w:szCs w:val="24"/>
          <w:shd w:val="clear" w:color="auto" w:fill="FFFFFF"/>
          <w:lang w:val="en-US"/>
        </w:rPr>
        <w:t>Title of presentation:</w:t>
      </w:r>
      <w:r w:rsidRPr="006E1C14">
        <w:rPr>
          <w:rFonts w:ascii="Times New Roman" w:hAnsi="Times New Roman" w:cs="Times New Roman"/>
          <w:b/>
          <w:bCs/>
          <w:sz w:val="24"/>
          <w:szCs w:val="24"/>
          <w:shd w:val="clear" w:color="auto" w:fill="FFFFFF"/>
          <w:lang w:val="en-US"/>
        </w:rPr>
        <w:tab/>
      </w:r>
      <w:r w:rsidR="00AD3310" w:rsidRPr="000D3A8F">
        <w:rPr>
          <w:rFonts w:ascii="Times New Roman" w:hAnsi="Times New Roman" w:cs="Times New Roman"/>
          <w:sz w:val="24"/>
          <w:szCs w:val="24"/>
          <w:lang w:val="en-US"/>
        </w:rPr>
        <w:t xml:space="preserve">With friends like these: Clashing vulnerabilities in facilitating meaningful activities </w:t>
      </w:r>
      <w:r w:rsidR="00AD3310">
        <w:rPr>
          <w:rFonts w:ascii="Times New Roman" w:hAnsi="Times New Roman" w:cs="Times New Roman"/>
          <w:sz w:val="24"/>
          <w:szCs w:val="24"/>
          <w:lang w:val="en-US"/>
        </w:rPr>
        <w:t xml:space="preserve">through digital means </w:t>
      </w:r>
      <w:r w:rsidR="00AD3310" w:rsidRPr="000D3A8F">
        <w:rPr>
          <w:rFonts w:ascii="Times New Roman" w:hAnsi="Times New Roman" w:cs="Times New Roman"/>
          <w:sz w:val="24"/>
          <w:szCs w:val="24"/>
          <w:lang w:val="en-US"/>
        </w:rPr>
        <w:t xml:space="preserve">for adults with </w:t>
      </w:r>
      <w:r w:rsidR="00AD3310">
        <w:rPr>
          <w:rFonts w:ascii="Times New Roman" w:hAnsi="Times New Roman" w:cs="Times New Roman"/>
          <w:sz w:val="24"/>
          <w:szCs w:val="24"/>
          <w:lang w:val="en-US"/>
        </w:rPr>
        <w:t>intellectual disability</w:t>
      </w:r>
    </w:p>
    <w:p w14:paraId="458312C2" w14:textId="77777777" w:rsidR="006263F9" w:rsidRDefault="006263F9" w:rsidP="006263F9">
      <w:pPr>
        <w:spacing w:after="0" w:line="240" w:lineRule="auto"/>
        <w:jc w:val="both"/>
        <w:rPr>
          <w:rFonts w:ascii="Times New Roman" w:hAnsi="Times New Roman" w:cs="Times New Roman"/>
          <w:b/>
          <w:bCs/>
          <w:sz w:val="24"/>
          <w:szCs w:val="24"/>
          <w:shd w:val="clear" w:color="auto" w:fill="FFFFFF"/>
          <w:lang w:val="en-US"/>
        </w:rPr>
      </w:pPr>
    </w:p>
    <w:p w14:paraId="297EF908" w14:textId="43C3B1A6" w:rsidR="006E1C14" w:rsidRPr="006E1C14" w:rsidRDefault="006E1C14" w:rsidP="006263F9">
      <w:pPr>
        <w:spacing w:after="0" w:line="240" w:lineRule="auto"/>
        <w:jc w:val="both"/>
        <w:rPr>
          <w:rFonts w:ascii="Times New Roman" w:hAnsi="Times New Roman" w:cs="Times New Roman"/>
          <w:b/>
          <w:bCs/>
          <w:sz w:val="24"/>
          <w:szCs w:val="24"/>
          <w:shd w:val="clear" w:color="auto" w:fill="FFFFFF"/>
          <w:lang w:val="en-US"/>
        </w:rPr>
      </w:pPr>
      <w:r w:rsidRPr="006E1C14">
        <w:rPr>
          <w:rFonts w:ascii="Times New Roman" w:hAnsi="Times New Roman" w:cs="Times New Roman"/>
          <w:b/>
          <w:bCs/>
          <w:sz w:val="24"/>
          <w:szCs w:val="24"/>
          <w:shd w:val="clear" w:color="auto" w:fill="FFFFFF"/>
          <w:lang w:val="en-US"/>
        </w:rPr>
        <w:t>Abstract:</w:t>
      </w:r>
    </w:p>
    <w:p w14:paraId="3F37E68B" w14:textId="369F0AD8" w:rsidR="006263F9" w:rsidRDefault="006E1C14" w:rsidP="006263F9">
      <w:pPr>
        <w:autoSpaceDE w:val="0"/>
        <w:autoSpaceDN w:val="0"/>
        <w:spacing w:after="0" w:line="240" w:lineRule="auto"/>
        <w:jc w:val="both"/>
        <w:rPr>
          <w:rFonts w:ascii="Times New Roman" w:hAnsi="Times New Roman" w:cs="Times New Roman"/>
          <w:sz w:val="24"/>
          <w:szCs w:val="24"/>
          <w:lang w:val="en-GB"/>
        </w:rPr>
      </w:pPr>
      <w:bookmarkStart w:id="0" w:name="_Hlk149545306"/>
      <w:r w:rsidRPr="000D3A8F">
        <w:rPr>
          <w:rFonts w:ascii="Times New Roman" w:hAnsi="Times New Roman" w:cs="Times New Roman"/>
          <w:sz w:val="24"/>
          <w:szCs w:val="24"/>
          <w:lang w:val="en-GB"/>
        </w:rPr>
        <w:t xml:space="preserve">This </w:t>
      </w:r>
      <w:r>
        <w:rPr>
          <w:rFonts w:ascii="Times New Roman" w:hAnsi="Times New Roman" w:cs="Times New Roman"/>
          <w:sz w:val="24"/>
          <w:szCs w:val="24"/>
          <w:lang w:val="en-GB"/>
        </w:rPr>
        <w:t>presentation</w:t>
      </w:r>
      <w:r w:rsidRPr="000D3A8F">
        <w:rPr>
          <w:rFonts w:ascii="Times New Roman" w:hAnsi="Times New Roman" w:cs="Times New Roman"/>
          <w:sz w:val="24"/>
          <w:szCs w:val="24"/>
          <w:lang w:val="en-GB"/>
        </w:rPr>
        <w:t xml:space="preserve"> </w:t>
      </w:r>
      <w:r w:rsidR="00AD3310">
        <w:rPr>
          <w:rFonts w:ascii="Times New Roman" w:hAnsi="Times New Roman" w:cs="Times New Roman"/>
          <w:sz w:val="24"/>
          <w:szCs w:val="24"/>
          <w:lang w:val="en-GB"/>
        </w:rPr>
        <w:t>will address</w:t>
      </w:r>
      <w:r w:rsidRPr="000D3A8F">
        <w:rPr>
          <w:rFonts w:ascii="Times New Roman" w:hAnsi="Times New Roman" w:cs="Times New Roman"/>
          <w:sz w:val="24"/>
          <w:szCs w:val="24"/>
          <w:lang w:val="en-GB"/>
        </w:rPr>
        <w:t xml:space="preserve"> </w:t>
      </w:r>
      <w:r>
        <w:rPr>
          <w:rFonts w:ascii="Times New Roman" w:hAnsi="Times New Roman" w:cs="Times New Roman"/>
          <w:sz w:val="24"/>
          <w:szCs w:val="24"/>
          <w:lang w:val="en-GB"/>
        </w:rPr>
        <w:t>the digitalization of disability services in Sweden</w:t>
      </w:r>
      <w:r w:rsidR="00670699">
        <w:rPr>
          <w:rFonts w:ascii="Times New Roman" w:hAnsi="Times New Roman" w:cs="Times New Roman"/>
          <w:sz w:val="24"/>
          <w:szCs w:val="24"/>
          <w:lang w:val="en-GB"/>
        </w:rPr>
        <w:t xml:space="preserve">, specifically focusing on </w:t>
      </w:r>
      <w:r w:rsidRPr="000D3A8F">
        <w:rPr>
          <w:rFonts w:ascii="Times New Roman" w:hAnsi="Times New Roman" w:cs="Times New Roman"/>
          <w:sz w:val="24"/>
          <w:szCs w:val="24"/>
          <w:lang w:val="en-GB"/>
        </w:rPr>
        <w:t>the uneasy alliance between service user</w:t>
      </w:r>
      <w:r>
        <w:rPr>
          <w:rFonts w:ascii="Times New Roman" w:hAnsi="Times New Roman" w:cs="Times New Roman"/>
          <w:sz w:val="24"/>
          <w:szCs w:val="24"/>
          <w:lang w:val="en-GB"/>
        </w:rPr>
        <w:t>s</w:t>
      </w:r>
      <w:r w:rsidRPr="000D3A8F">
        <w:rPr>
          <w:rFonts w:ascii="Times New Roman" w:hAnsi="Times New Roman" w:cs="Times New Roman"/>
          <w:sz w:val="24"/>
          <w:szCs w:val="24"/>
          <w:lang w:val="en-GB"/>
        </w:rPr>
        <w:t xml:space="preserve"> and </w:t>
      </w:r>
      <w:r>
        <w:rPr>
          <w:rFonts w:ascii="Times New Roman" w:hAnsi="Times New Roman" w:cs="Times New Roman"/>
          <w:sz w:val="24"/>
          <w:szCs w:val="24"/>
          <w:lang w:val="en-GB"/>
        </w:rPr>
        <w:t>frontline care workers</w:t>
      </w:r>
      <w:r w:rsidR="00670699">
        <w:rPr>
          <w:rFonts w:ascii="Times New Roman" w:hAnsi="Times New Roman" w:cs="Times New Roman"/>
          <w:sz w:val="24"/>
          <w:szCs w:val="24"/>
          <w:lang w:val="en-GB"/>
        </w:rPr>
        <w:t xml:space="preserve"> engaging with and through assistive products and information and communication technology as part of everyday care and service provision</w:t>
      </w:r>
      <w:r w:rsidRPr="000D3A8F">
        <w:rPr>
          <w:rFonts w:ascii="Times New Roman" w:hAnsi="Times New Roman" w:cs="Times New Roman"/>
          <w:sz w:val="24"/>
          <w:szCs w:val="24"/>
          <w:lang w:val="en-GB"/>
        </w:rPr>
        <w:t xml:space="preserve">. In Sweden, adults with </w:t>
      </w:r>
      <w:r w:rsidR="00670699">
        <w:rPr>
          <w:rFonts w:ascii="Times New Roman" w:hAnsi="Times New Roman" w:cs="Times New Roman"/>
          <w:sz w:val="24"/>
          <w:szCs w:val="24"/>
          <w:lang w:val="en-GB"/>
        </w:rPr>
        <w:t>intellectual disability (</w:t>
      </w:r>
      <w:r w:rsidRPr="000D3A8F">
        <w:rPr>
          <w:rFonts w:ascii="Times New Roman" w:hAnsi="Times New Roman" w:cs="Times New Roman"/>
          <w:sz w:val="24"/>
          <w:szCs w:val="24"/>
          <w:lang w:val="en-GB"/>
        </w:rPr>
        <w:t>ID</w:t>
      </w:r>
      <w:r w:rsidR="00670699">
        <w:rPr>
          <w:rFonts w:ascii="Times New Roman" w:hAnsi="Times New Roman" w:cs="Times New Roman"/>
          <w:sz w:val="24"/>
          <w:szCs w:val="24"/>
          <w:lang w:val="en-GB"/>
        </w:rPr>
        <w:t>)</w:t>
      </w:r>
      <w:r w:rsidRPr="000D3A8F">
        <w:rPr>
          <w:rFonts w:ascii="Times New Roman" w:hAnsi="Times New Roman" w:cs="Times New Roman"/>
          <w:sz w:val="24"/>
          <w:szCs w:val="24"/>
          <w:lang w:val="en-GB"/>
        </w:rPr>
        <w:t xml:space="preserve"> who are not employed or enrolled as students have a right to support with meaningful activities which are typically organized at or through day centres. As the initial wave of the </w:t>
      </w:r>
      <w:r w:rsidR="00670699">
        <w:rPr>
          <w:rFonts w:ascii="Times New Roman" w:hAnsi="Times New Roman" w:cs="Times New Roman"/>
          <w:sz w:val="24"/>
          <w:szCs w:val="24"/>
          <w:lang w:val="en-GB"/>
        </w:rPr>
        <w:t xml:space="preserve">Covid-19 </w:t>
      </w:r>
      <w:r w:rsidRPr="000D3A8F">
        <w:rPr>
          <w:rFonts w:ascii="Times New Roman" w:hAnsi="Times New Roman" w:cs="Times New Roman"/>
          <w:sz w:val="24"/>
          <w:szCs w:val="24"/>
          <w:lang w:val="en-GB"/>
        </w:rPr>
        <w:t xml:space="preserve">pandemic hit Sweden in early spring 2020, over one third of local municipal authorities made the decision to abruptly close all day centres to visitors and to suspend their regular activities for an unforeseen </w:t>
      </w:r>
      <w:proofErr w:type="gramStart"/>
      <w:r w:rsidRPr="000D3A8F">
        <w:rPr>
          <w:rFonts w:ascii="Times New Roman" w:hAnsi="Times New Roman" w:cs="Times New Roman"/>
          <w:sz w:val="24"/>
          <w:szCs w:val="24"/>
          <w:lang w:val="en-GB"/>
        </w:rPr>
        <w:t>period of time</w:t>
      </w:r>
      <w:proofErr w:type="gramEnd"/>
      <w:r w:rsidR="00F4066F">
        <w:rPr>
          <w:rFonts w:ascii="Times New Roman" w:hAnsi="Times New Roman" w:cs="Times New Roman"/>
          <w:sz w:val="24"/>
          <w:szCs w:val="24"/>
          <w:lang w:val="en-GB"/>
        </w:rPr>
        <w:t xml:space="preserve"> (</w:t>
      </w:r>
      <w:r w:rsidR="00F4066F">
        <w:rPr>
          <w:rFonts w:ascii="Times New Roman" w:eastAsia="Times New Roman" w:hAnsi="Times New Roman" w:cs="Times New Roman"/>
          <w:sz w:val="24"/>
          <w:szCs w:val="24"/>
          <w:lang w:val="en-GB"/>
        </w:rPr>
        <w:t>Swedish National Board of Health and Welfare</w:t>
      </w:r>
      <w:r w:rsidR="00F4066F" w:rsidRPr="00F4066F">
        <w:rPr>
          <w:rFonts w:ascii="Times New Roman" w:eastAsia="Times New Roman" w:hAnsi="Times New Roman" w:cs="Times New Roman"/>
          <w:sz w:val="24"/>
          <w:szCs w:val="24"/>
          <w:lang w:val="en-US"/>
        </w:rPr>
        <w:t xml:space="preserve"> 2021</w:t>
      </w:r>
      <w:r w:rsidR="00F4066F">
        <w:rPr>
          <w:rFonts w:ascii="Times New Roman" w:hAnsi="Times New Roman" w:cs="Times New Roman"/>
          <w:sz w:val="24"/>
          <w:szCs w:val="24"/>
          <w:lang w:val="en-GB"/>
        </w:rPr>
        <w:t>)</w:t>
      </w:r>
      <w:r w:rsidRPr="000D3A8F">
        <w:rPr>
          <w:rFonts w:ascii="Times New Roman" w:hAnsi="Times New Roman" w:cs="Times New Roman"/>
          <w:sz w:val="24"/>
          <w:szCs w:val="24"/>
          <w:lang w:val="en-GB"/>
        </w:rPr>
        <w:t xml:space="preserve">. The </w:t>
      </w:r>
      <w:r>
        <w:rPr>
          <w:rFonts w:ascii="Times New Roman" w:hAnsi="Times New Roman" w:cs="Times New Roman"/>
          <w:sz w:val="24"/>
          <w:szCs w:val="24"/>
          <w:lang w:val="en-GB"/>
        </w:rPr>
        <w:t>presentation</w:t>
      </w:r>
      <w:r w:rsidRPr="000D3A8F">
        <w:rPr>
          <w:rFonts w:ascii="Times New Roman" w:hAnsi="Times New Roman" w:cs="Times New Roman"/>
          <w:sz w:val="24"/>
          <w:szCs w:val="24"/>
          <w:lang w:val="en-GB"/>
        </w:rPr>
        <w:t xml:space="preserve"> </w:t>
      </w:r>
      <w:r w:rsidR="00670699">
        <w:rPr>
          <w:rFonts w:ascii="Times New Roman" w:hAnsi="Times New Roman" w:cs="Times New Roman"/>
          <w:sz w:val="24"/>
          <w:szCs w:val="24"/>
          <w:lang w:val="en-GB"/>
        </w:rPr>
        <w:t>draws upon</w:t>
      </w:r>
      <w:r w:rsidR="00670699" w:rsidRPr="000D3A8F">
        <w:rPr>
          <w:rFonts w:ascii="Times New Roman" w:hAnsi="Times New Roman" w:cs="Times New Roman"/>
          <w:sz w:val="24"/>
          <w:szCs w:val="24"/>
          <w:lang w:val="en-GB"/>
        </w:rPr>
        <w:t xml:space="preserve"> data from a research project on the provision of meaningful activities at day centres for adults with I</w:t>
      </w:r>
      <w:r w:rsidR="00670699">
        <w:rPr>
          <w:rFonts w:ascii="Times New Roman" w:hAnsi="Times New Roman" w:cs="Times New Roman"/>
          <w:sz w:val="24"/>
          <w:szCs w:val="24"/>
          <w:lang w:val="en-GB"/>
        </w:rPr>
        <w:t>D</w:t>
      </w:r>
      <w:r w:rsidR="00670699" w:rsidRPr="000D3A8F">
        <w:rPr>
          <w:rFonts w:ascii="Times New Roman" w:hAnsi="Times New Roman" w:cs="Times New Roman"/>
          <w:sz w:val="24"/>
          <w:szCs w:val="24"/>
          <w:lang w:val="en-GB"/>
        </w:rPr>
        <w:t xml:space="preserve"> during</w:t>
      </w:r>
      <w:r w:rsidR="00AD3310">
        <w:rPr>
          <w:rFonts w:ascii="Times New Roman" w:hAnsi="Times New Roman" w:cs="Times New Roman"/>
          <w:sz w:val="24"/>
          <w:szCs w:val="24"/>
          <w:lang w:val="en-GB"/>
        </w:rPr>
        <w:t xml:space="preserve"> and in the wake of</w:t>
      </w:r>
      <w:r w:rsidR="00670699" w:rsidRPr="000D3A8F">
        <w:rPr>
          <w:rFonts w:ascii="Times New Roman" w:hAnsi="Times New Roman" w:cs="Times New Roman"/>
          <w:sz w:val="24"/>
          <w:szCs w:val="24"/>
          <w:lang w:val="en-GB"/>
        </w:rPr>
        <w:t xml:space="preserve"> the pandemic</w:t>
      </w:r>
      <w:r w:rsidR="00670699">
        <w:rPr>
          <w:rFonts w:ascii="Times New Roman" w:hAnsi="Times New Roman" w:cs="Times New Roman"/>
          <w:sz w:val="24"/>
          <w:szCs w:val="24"/>
          <w:lang w:val="en-GB"/>
        </w:rPr>
        <w:t>, including</w:t>
      </w:r>
      <w:r w:rsidRPr="000D3A8F">
        <w:rPr>
          <w:rFonts w:ascii="Times New Roman" w:hAnsi="Times New Roman" w:cs="Times New Roman"/>
          <w:sz w:val="24"/>
          <w:szCs w:val="24"/>
          <w:lang w:val="en-GB"/>
        </w:rPr>
        <w:t xml:space="preserve"> interviews with service users, </w:t>
      </w:r>
      <w:r w:rsidR="00670699">
        <w:rPr>
          <w:rFonts w:ascii="Times New Roman" w:hAnsi="Times New Roman" w:cs="Times New Roman"/>
          <w:sz w:val="24"/>
          <w:szCs w:val="24"/>
          <w:lang w:val="en-GB"/>
        </w:rPr>
        <w:t>frontline care workers</w:t>
      </w:r>
      <w:r w:rsidRPr="000D3A8F">
        <w:rPr>
          <w:rFonts w:ascii="Times New Roman" w:hAnsi="Times New Roman" w:cs="Times New Roman"/>
          <w:sz w:val="24"/>
          <w:szCs w:val="24"/>
          <w:lang w:val="en-GB"/>
        </w:rPr>
        <w:t xml:space="preserve">, and managers at </w:t>
      </w:r>
      <w:proofErr w:type="gramStart"/>
      <w:r w:rsidRPr="000D3A8F">
        <w:rPr>
          <w:rFonts w:ascii="Times New Roman" w:hAnsi="Times New Roman" w:cs="Times New Roman"/>
          <w:sz w:val="24"/>
          <w:szCs w:val="24"/>
          <w:lang w:val="en-GB"/>
        </w:rPr>
        <w:t>five day</w:t>
      </w:r>
      <w:proofErr w:type="gramEnd"/>
      <w:r w:rsidRPr="000D3A8F">
        <w:rPr>
          <w:rFonts w:ascii="Times New Roman" w:hAnsi="Times New Roman" w:cs="Times New Roman"/>
          <w:sz w:val="24"/>
          <w:szCs w:val="24"/>
          <w:lang w:val="en-GB"/>
        </w:rPr>
        <w:t xml:space="preserve"> centres</w:t>
      </w:r>
      <w:r w:rsidR="00AD3310">
        <w:rPr>
          <w:rFonts w:ascii="Times New Roman" w:hAnsi="Times New Roman" w:cs="Times New Roman"/>
          <w:sz w:val="24"/>
          <w:szCs w:val="24"/>
          <w:lang w:val="en-GB"/>
        </w:rPr>
        <w:t>. These were day centres</w:t>
      </w:r>
      <w:r w:rsidRPr="000D3A8F">
        <w:rPr>
          <w:rFonts w:ascii="Times New Roman" w:hAnsi="Times New Roman" w:cs="Times New Roman"/>
          <w:sz w:val="24"/>
          <w:szCs w:val="24"/>
          <w:lang w:val="en-GB"/>
        </w:rPr>
        <w:t xml:space="preserve"> which had all transitioned from primarily providing daily activities on-site to instead offering activities partly through</w:t>
      </w:r>
      <w:r w:rsidR="00AD3310">
        <w:rPr>
          <w:rFonts w:ascii="Times New Roman" w:hAnsi="Times New Roman" w:cs="Times New Roman"/>
          <w:sz w:val="24"/>
          <w:szCs w:val="24"/>
          <w:lang w:val="en-GB"/>
        </w:rPr>
        <w:t xml:space="preserve"> various</w:t>
      </w:r>
      <w:r w:rsidRPr="000D3A8F">
        <w:rPr>
          <w:rFonts w:ascii="Times New Roman" w:hAnsi="Times New Roman" w:cs="Times New Roman"/>
          <w:sz w:val="24"/>
          <w:szCs w:val="24"/>
          <w:lang w:val="en-GB"/>
        </w:rPr>
        <w:t xml:space="preserve"> digital means. </w:t>
      </w:r>
      <w:r w:rsidR="00670699">
        <w:rPr>
          <w:rFonts w:ascii="Times New Roman" w:hAnsi="Times New Roman" w:cs="Times New Roman"/>
          <w:sz w:val="24"/>
          <w:szCs w:val="24"/>
          <w:lang w:val="en-GB"/>
        </w:rPr>
        <w:t xml:space="preserve">As part of the presentation, I will illustrate </w:t>
      </w:r>
      <w:r w:rsidRPr="000D3A8F">
        <w:rPr>
          <w:rFonts w:ascii="Times New Roman" w:hAnsi="Times New Roman" w:cs="Times New Roman"/>
          <w:sz w:val="24"/>
          <w:szCs w:val="24"/>
          <w:lang w:val="en-GB"/>
        </w:rPr>
        <w:t xml:space="preserve">how service users were made vulnerable by the actions of </w:t>
      </w:r>
      <w:r w:rsidR="00670699">
        <w:rPr>
          <w:rFonts w:ascii="Times New Roman" w:hAnsi="Times New Roman" w:cs="Times New Roman"/>
          <w:sz w:val="24"/>
          <w:szCs w:val="24"/>
          <w:lang w:val="en-GB"/>
        </w:rPr>
        <w:t>frontline care workers</w:t>
      </w:r>
      <w:r w:rsidRPr="000D3A8F">
        <w:rPr>
          <w:rFonts w:ascii="Times New Roman" w:hAnsi="Times New Roman" w:cs="Times New Roman"/>
          <w:sz w:val="24"/>
          <w:szCs w:val="24"/>
          <w:lang w:val="en-GB"/>
        </w:rPr>
        <w:t xml:space="preserve"> at the day centres and in their home environments, as </w:t>
      </w:r>
      <w:r>
        <w:rPr>
          <w:rFonts w:ascii="Times New Roman" w:hAnsi="Times New Roman" w:cs="Times New Roman"/>
          <w:sz w:val="24"/>
          <w:szCs w:val="24"/>
          <w:lang w:val="en-GB"/>
        </w:rPr>
        <w:t>staff</w:t>
      </w:r>
      <w:r w:rsidRPr="000D3A8F">
        <w:rPr>
          <w:rFonts w:ascii="Times New Roman" w:hAnsi="Times New Roman" w:cs="Times New Roman"/>
          <w:sz w:val="24"/>
          <w:szCs w:val="24"/>
          <w:lang w:val="en-GB"/>
        </w:rPr>
        <w:t xml:space="preserve"> </w:t>
      </w:r>
      <w:r w:rsidR="00855B6B">
        <w:rPr>
          <w:rFonts w:ascii="Times New Roman" w:hAnsi="Times New Roman" w:cs="Times New Roman"/>
          <w:sz w:val="24"/>
          <w:szCs w:val="24"/>
          <w:lang w:val="en-GB"/>
        </w:rPr>
        <w:t xml:space="preserve">at both sites </w:t>
      </w:r>
      <w:r w:rsidRPr="000D3A8F">
        <w:rPr>
          <w:rFonts w:ascii="Times New Roman" w:hAnsi="Times New Roman" w:cs="Times New Roman"/>
          <w:sz w:val="24"/>
          <w:szCs w:val="24"/>
          <w:lang w:val="en-GB"/>
        </w:rPr>
        <w:t xml:space="preserve">laboured to </w:t>
      </w:r>
      <w:r>
        <w:rPr>
          <w:rFonts w:ascii="Times New Roman" w:hAnsi="Times New Roman" w:cs="Times New Roman"/>
          <w:sz w:val="24"/>
          <w:szCs w:val="24"/>
          <w:lang w:val="en-GB"/>
        </w:rPr>
        <w:t>find common ground</w:t>
      </w:r>
      <w:r w:rsidR="00855B6B">
        <w:rPr>
          <w:rFonts w:ascii="Times New Roman" w:hAnsi="Times New Roman" w:cs="Times New Roman"/>
          <w:sz w:val="24"/>
          <w:szCs w:val="24"/>
          <w:lang w:val="en-GB"/>
        </w:rPr>
        <w:t xml:space="preserve"> in</w:t>
      </w:r>
      <w:r w:rsidR="00AD3310">
        <w:rPr>
          <w:rFonts w:ascii="Times New Roman" w:hAnsi="Times New Roman" w:cs="Times New Roman"/>
          <w:sz w:val="24"/>
          <w:szCs w:val="24"/>
          <w:lang w:val="en-GB"/>
        </w:rPr>
        <w:t xml:space="preserve"> working with digital technolog</w:t>
      </w:r>
      <w:r w:rsidR="00855B6B">
        <w:rPr>
          <w:rFonts w:ascii="Times New Roman" w:hAnsi="Times New Roman" w:cs="Times New Roman"/>
          <w:sz w:val="24"/>
          <w:szCs w:val="24"/>
          <w:lang w:val="en-GB"/>
        </w:rPr>
        <w:t>ies</w:t>
      </w:r>
      <w:r w:rsidR="00AD3310">
        <w:rPr>
          <w:rFonts w:ascii="Times New Roman" w:hAnsi="Times New Roman" w:cs="Times New Roman"/>
          <w:sz w:val="24"/>
          <w:szCs w:val="24"/>
          <w:lang w:val="en-GB"/>
        </w:rPr>
        <w:t xml:space="preserve"> </w:t>
      </w:r>
      <w:r w:rsidR="00855B6B">
        <w:rPr>
          <w:rFonts w:ascii="Times New Roman" w:hAnsi="Times New Roman" w:cs="Times New Roman"/>
          <w:sz w:val="24"/>
          <w:szCs w:val="24"/>
          <w:lang w:val="en-GB"/>
        </w:rPr>
        <w:t>as part</w:t>
      </w:r>
      <w:r>
        <w:rPr>
          <w:rFonts w:ascii="Times New Roman" w:hAnsi="Times New Roman" w:cs="Times New Roman"/>
          <w:sz w:val="24"/>
          <w:szCs w:val="24"/>
          <w:lang w:val="en-GB"/>
        </w:rPr>
        <w:t xml:space="preserve"> </w:t>
      </w:r>
      <w:r w:rsidRPr="000D3A8F">
        <w:rPr>
          <w:rFonts w:ascii="Times New Roman" w:hAnsi="Times New Roman" w:cs="Times New Roman"/>
          <w:sz w:val="24"/>
          <w:szCs w:val="24"/>
          <w:lang w:val="en-GB"/>
        </w:rPr>
        <w:t xml:space="preserve">social situations riddled by risk and uncertainty. Moreover, </w:t>
      </w:r>
      <w:r w:rsidR="00AD3310">
        <w:rPr>
          <w:rFonts w:ascii="Times New Roman" w:hAnsi="Times New Roman" w:cs="Times New Roman"/>
          <w:sz w:val="24"/>
          <w:szCs w:val="24"/>
          <w:lang w:val="en-GB"/>
        </w:rPr>
        <w:t xml:space="preserve">I will show </w:t>
      </w:r>
      <w:r w:rsidRPr="000D3A8F">
        <w:rPr>
          <w:rFonts w:ascii="Times New Roman" w:hAnsi="Times New Roman" w:cs="Times New Roman"/>
          <w:sz w:val="24"/>
          <w:szCs w:val="24"/>
          <w:lang w:val="en-GB"/>
        </w:rPr>
        <w:t xml:space="preserve">how day centre staff </w:t>
      </w:r>
      <w:r w:rsidR="006263F9">
        <w:rPr>
          <w:rFonts w:ascii="Times New Roman" w:hAnsi="Times New Roman" w:cs="Times New Roman"/>
          <w:sz w:val="24"/>
          <w:szCs w:val="24"/>
          <w:lang w:val="en-GB"/>
        </w:rPr>
        <w:t>in turn</w:t>
      </w:r>
      <w:r w:rsidR="00AD3310">
        <w:rPr>
          <w:rFonts w:ascii="Times New Roman" w:hAnsi="Times New Roman" w:cs="Times New Roman"/>
          <w:sz w:val="24"/>
          <w:szCs w:val="24"/>
          <w:lang w:val="en-GB"/>
        </w:rPr>
        <w:t xml:space="preserve"> </w:t>
      </w:r>
      <w:r w:rsidRPr="000D3A8F">
        <w:rPr>
          <w:rFonts w:ascii="Times New Roman" w:hAnsi="Times New Roman" w:cs="Times New Roman"/>
          <w:sz w:val="24"/>
          <w:szCs w:val="24"/>
          <w:lang w:val="en-GB"/>
        </w:rPr>
        <w:t xml:space="preserve">were made vulnerable by the actions of local municipal authorities, as the former were left fumbling in the dark and experimenting with different ways of facilitating meaningful activities </w:t>
      </w:r>
      <w:r w:rsidR="00AD3310">
        <w:rPr>
          <w:rFonts w:ascii="Times New Roman" w:hAnsi="Times New Roman" w:cs="Times New Roman"/>
          <w:sz w:val="24"/>
          <w:szCs w:val="24"/>
          <w:lang w:val="en-GB"/>
        </w:rPr>
        <w:t xml:space="preserve">digitally </w:t>
      </w:r>
      <w:r w:rsidRPr="000D3A8F">
        <w:rPr>
          <w:rFonts w:ascii="Times New Roman" w:hAnsi="Times New Roman" w:cs="Times New Roman"/>
          <w:sz w:val="24"/>
          <w:szCs w:val="24"/>
          <w:lang w:val="en-GB"/>
        </w:rPr>
        <w:t>during a time when few knew what was possible, reasonable, or legally permissible to do.</w:t>
      </w:r>
      <w:bookmarkEnd w:id="0"/>
      <w:r w:rsidR="00855B6B">
        <w:rPr>
          <w:rFonts w:ascii="Times New Roman" w:hAnsi="Times New Roman" w:cs="Times New Roman"/>
          <w:sz w:val="24"/>
          <w:szCs w:val="24"/>
          <w:lang w:val="en-GB"/>
        </w:rPr>
        <w:t xml:space="preserve"> The presentation will conclude</w:t>
      </w:r>
      <w:r w:rsidR="00621465">
        <w:rPr>
          <w:rFonts w:ascii="Times New Roman" w:hAnsi="Times New Roman" w:cs="Times New Roman"/>
          <w:sz w:val="24"/>
          <w:szCs w:val="24"/>
          <w:lang w:val="en-GB"/>
        </w:rPr>
        <w:t xml:space="preserve"> with</w:t>
      </w:r>
      <w:r w:rsidR="00855B6B">
        <w:rPr>
          <w:rFonts w:ascii="Times New Roman" w:hAnsi="Times New Roman" w:cs="Times New Roman"/>
          <w:sz w:val="24"/>
          <w:szCs w:val="24"/>
          <w:lang w:val="en-GB"/>
        </w:rPr>
        <w:t xml:space="preserve"> comment</w:t>
      </w:r>
      <w:r w:rsidR="00621465">
        <w:rPr>
          <w:rFonts w:ascii="Times New Roman" w:hAnsi="Times New Roman" w:cs="Times New Roman"/>
          <w:sz w:val="24"/>
          <w:szCs w:val="24"/>
          <w:lang w:val="en-GB"/>
        </w:rPr>
        <w:t xml:space="preserve">s </w:t>
      </w:r>
      <w:r w:rsidR="00855B6B">
        <w:rPr>
          <w:rFonts w:ascii="Times New Roman" w:hAnsi="Times New Roman" w:cs="Times New Roman"/>
          <w:sz w:val="24"/>
          <w:szCs w:val="24"/>
          <w:lang w:val="en-GB"/>
        </w:rPr>
        <w:t xml:space="preserve">on the current state of </w:t>
      </w:r>
      <w:r w:rsidR="00855B6B">
        <w:rPr>
          <w:rFonts w:ascii="Times New Roman" w:hAnsi="Times New Roman" w:cs="Times New Roman"/>
          <w:sz w:val="24"/>
          <w:szCs w:val="24"/>
          <w:lang w:val="en-GB"/>
        </w:rPr>
        <w:t xml:space="preserve">providing meaningful activities to adults with ID through digital technologies </w:t>
      </w:r>
      <w:r w:rsidR="00855B6B">
        <w:rPr>
          <w:rFonts w:ascii="Times New Roman" w:hAnsi="Times New Roman" w:cs="Times New Roman"/>
          <w:sz w:val="24"/>
          <w:szCs w:val="24"/>
          <w:lang w:val="en-GB"/>
        </w:rPr>
        <w:t xml:space="preserve">and </w:t>
      </w:r>
      <w:r w:rsidR="00F4066F">
        <w:rPr>
          <w:rFonts w:ascii="Times New Roman" w:hAnsi="Times New Roman" w:cs="Times New Roman"/>
          <w:sz w:val="24"/>
          <w:szCs w:val="24"/>
          <w:lang w:val="en-GB"/>
        </w:rPr>
        <w:t xml:space="preserve">the </w:t>
      </w:r>
      <w:r w:rsidR="00855B6B">
        <w:rPr>
          <w:rFonts w:ascii="Times New Roman" w:hAnsi="Times New Roman" w:cs="Times New Roman"/>
          <w:sz w:val="24"/>
          <w:szCs w:val="24"/>
          <w:lang w:val="en-GB"/>
        </w:rPr>
        <w:t xml:space="preserve">potential </w:t>
      </w:r>
      <w:proofErr w:type="gramStart"/>
      <w:r w:rsidR="00855B6B">
        <w:rPr>
          <w:rFonts w:ascii="Times New Roman" w:hAnsi="Times New Roman" w:cs="Times New Roman"/>
          <w:sz w:val="24"/>
          <w:szCs w:val="24"/>
          <w:lang w:val="en-GB"/>
        </w:rPr>
        <w:t>future prospects</w:t>
      </w:r>
      <w:proofErr w:type="gramEnd"/>
      <w:r w:rsidR="00855B6B">
        <w:rPr>
          <w:rFonts w:ascii="Times New Roman" w:hAnsi="Times New Roman" w:cs="Times New Roman"/>
          <w:sz w:val="24"/>
          <w:szCs w:val="24"/>
          <w:lang w:val="en-GB"/>
        </w:rPr>
        <w:t xml:space="preserve"> </w:t>
      </w:r>
      <w:r w:rsidR="00F4066F">
        <w:rPr>
          <w:rFonts w:ascii="Times New Roman" w:hAnsi="Times New Roman" w:cs="Times New Roman"/>
          <w:sz w:val="24"/>
          <w:szCs w:val="24"/>
          <w:lang w:val="en-GB"/>
        </w:rPr>
        <w:t xml:space="preserve">this has </w:t>
      </w:r>
      <w:r w:rsidR="00855B6B">
        <w:rPr>
          <w:rFonts w:ascii="Times New Roman" w:hAnsi="Times New Roman" w:cs="Times New Roman"/>
          <w:sz w:val="24"/>
          <w:szCs w:val="24"/>
          <w:lang w:val="en-GB"/>
        </w:rPr>
        <w:t>for reduc</w:t>
      </w:r>
      <w:r w:rsidR="00F4066F">
        <w:rPr>
          <w:rFonts w:ascii="Times New Roman" w:hAnsi="Times New Roman" w:cs="Times New Roman"/>
          <w:sz w:val="24"/>
          <w:szCs w:val="24"/>
          <w:lang w:val="en-GB"/>
        </w:rPr>
        <w:t xml:space="preserve">ing </w:t>
      </w:r>
      <w:r w:rsidR="00855B6B">
        <w:rPr>
          <w:rFonts w:ascii="Times New Roman" w:hAnsi="Times New Roman" w:cs="Times New Roman"/>
          <w:sz w:val="24"/>
          <w:szCs w:val="24"/>
          <w:lang w:val="en-GB"/>
        </w:rPr>
        <w:t xml:space="preserve">the digital divide affecting </w:t>
      </w:r>
      <w:r w:rsidR="00F4066F">
        <w:rPr>
          <w:rFonts w:ascii="Times New Roman" w:hAnsi="Times New Roman" w:cs="Times New Roman"/>
          <w:sz w:val="24"/>
          <w:szCs w:val="24"/>
          <w:lang w:val="en-GB"/>
        </w:rPr>
        <w:t>this group (</w:t>
      </w:r>
      <w:r w:rsidR="006263F9">
        <w:rPr>
          <w:rFonts w:ascii="Times New Roman" w:hAnsi="Times New Roman" w:cs="Times New Roman"/>
          <w:sz w:val="24"/>
          <w:szCs w:val="24"/>
          <w:lang w:val="en-GB"/>
        </w:rPr>
        <w:t xml:space="preserve">cf. </w:t>
      </w:r>
      <w:r w:rsidR="00F4066F" w:rsidRPr="00F4066F">
        <w:rPr>
          <w:rFonts w:ascii="Times New Roman" w:eastAsia="Times New Roman" w:hAnsi="Times New Roman" w:cs="Times New Roman"/>
          <w:sz w:val="24"/>
          <w:szCs w:val="24"/>
          <w:lang w:val="en-US"/>
        </w:rPr>
        <w:t xml:space="preserve">Bryant </w:t>
      </w:r>
      <w:r w:rsidR="00F4066F">
        <w:rPr>
          <w:rFonts w:ascii="Times New Roman" w:eastAsia="Times New Roman" w:hAnsi="Times New Roman" w:cs="Times New Roman"/>
          <w:sz w:val="24"/>
          <w:szCs w:val="24"/>
          <w:lang w:val="en-US"/>
        </w:rPr>
        <w:t xml:space="preserve">et al. </w:t>
      </w:r>
      <w:r w:rsidR="00F4066F" w:rsidRPr="00F4066F">
        <w:rPr>
          <w:rFonts w:ascii="Times New Roman" w:eastAsia="Times New Roman" w:hAnsi="Times New Roman" w:cs="Times New Roman"/>
          <w:sz w:val="24"/>
          <w:szCs w:val="24"/>
          <w:lang w:val="en-US"/>
        </w:rPr>
        <w:t>2012</w:t>
      </w:r>
      <w:r w:rsidR="00F4066F">
        <w:rPr>
          <w:rFonts w:ascii="Times New Roman" w:eastAsia="Times New Roman" w:hAnsi="Times New Roman" w:cs="Times New Roman"/>
          <w:sz w:val="24"/>
          <w:szCs w:val="24"/>
          <w:lang w:val="en-US"/>
        </w:rPr>
        <w:t>;</w:t>
      </w:r>
      <w:r w:rsidR="00F4066F" w:rsidRPr="00F4066F">
        <w:rPr>
          <w:rFonts w:ascii="Times New Roman" w:eastAsia="Times New Roman" w:hAnsi="Times New Roman" w:cs="Times New Roman"/>
          <w:sz w:val="24"/>
          <w:szCs w:val="24"/>
          <w:lang w:val="en-US"/>
        </w:rPr>
        <w:t xml:space="preserve"> </w:t>
      </w:r>
      <w:r w:rsidR="00F4066F">
        <w:rPr>
          <w:rFonts w:ascii="Times New Roman" w:eastAsia="Times New Roman" w:hAnsi="Times New Roman" w:cs="Times New Roman"/>
          <w:sz w:val="24"/>
          <w:szCs w:val="24"/>
          <w:lang w:val="en-US"/>
        </w:rPr>
        <w:t>Johansson et al. 2021</w:t>
      </w:r>
      <w:r w:rsidR="00F4066F">
        <w:rPr>
          <w:rFonts w:ascii="Times New Roman" w:hAnsi="Times New Roman" w:cs="Times New Roman"/>
          <w:sz w:val="24"/>
          <w:szCs w:val="24"/>
          <w:lang w:val="en-GB"/>
        </w:rPr>
        <w:t>).</w:t>
      </w:r>
    </w:p>
    <w:p w14:paraId="5C79B28D" w14:textId="77777777" w:rsidR="006263F9" w:rsidRPr="006263F9" w:rsidRDefault="006263F9" w:rsidP="006263F9">
      <w:pPr>
        <w:autoSpaceDE w:val="0"/>
        <w:autoSpaceDN w:val="0"/>
        <w:spacing w:after="0" w:line="240" w:lineRule="auto"/>
        <w:jc w:val="both"/>
        <w:rPr>
          <w:rFonts w:ascii="Times New Roman" w:hAnsi="Times New Roman" w:cs="Times New Roman"/>
          <w:sz w:val="24"/>
          <w:szCs w:val="24"/>
          <w:lang w:val="en-GB"/>
        </w:rPr>
      </w:pPr>
    </w:p>
    <w:p w14:paraId="77A3662A" w14:textId="0E005E8C" w:rsidR="00F4066F" w:rsidRPr="006263F9" w:rsidRDefault="00F4066F" w:rsidP="006263F9">
      <w:pPr>
        <w:autoSpaceDE w:val="0"/>
        <w:autoSpaceDN w:val="0"/>
        <w:spacing w:after="0" w:line="240" w:lineRule="auto"/>
        <w:jc w:val="both"/>
        <w:rPr>
          <w:rFonts w:ascii="Times New Roman" w:hAnsi="Times New Roman" w:cs="Times New Roman"/>
          <w:b/>
          <w:bCs/>
          <w:sz w:val="24"/>
          <w:szCs w:val="24"/>
          <w:lang w:val="en-GB"/>
        </w:rPr>
      </w:pPr>
      <w:r w:rsidRPr="006263F9">
        <w:rPr>
          <w:rFonts w:ascii="Times New Roman" w:hAnsi="Times New Roman" w:cs="Times New Roman"/>
          <w:b/>
          <w:bCs/>
          <w:sz w:val="24"/>
          <w:szCs w:val="24"/>
          <w:lang w:val="en-GB"/>
        </w:rPr>
        <w:t>References:</w:t>
      </w:r>
    </w:p>
    <w:p w14:paraId="21FBF6F9" w14:textId="59EDDC27" w:rsidR="006263F9" w:rsidRPr="00402DA2" w:rsidRDefault="006263F9" w:rsidP="006263F9">
      <w:pPr>
        <w:spacing w:after="100" w:line="240" w:lineRule="auto"/>
        <w:ind w:left="454" w:hanging="454"/>
        <w:jc w:val="both"/>
        <w:rPr>
          <w:rFonts w:ascii="Times New Roman" w:eastAsia="Times New Roman" w:hAnsi="Times New Roman" w:cs="Times New Roman"/>
          <w:sz w:val="24"/>
          <w:szCs w:val="24"/>
          <w:lang w:val="en-GB"/>
        </w:rPr>
      </w:pPr>
      <w:r w:rsidRPr="00402DA2">
        <w:rPr>
          <w:rFonts w:ascii="Times New Roman" w:eastAsia="Times New Roman" w:hAnsi="Times New Roman" w:cs="Times New Roman"/>
          <w:sz w:val="24"/>
          <w:szCs w:val="24"/>
          <w:lang w:val="en-GB"/>
        </w:rPr>
        <w:t xml:space="preserve">Bryant, B.R., Seok, S., Ok, M. &amp; Bryant, D.P. (2012) Individuals with Intellectual and/or Developmental Disabilities Use of Assistive Technology Devices in Support Provision. </w:t>
      </w:r>
      <w:r w:rsidRPr="00402DA2">
        <w:rPr>
          <w:rFonts w:ascii="Times New Roman" w:eastAsia="Times New Roman" w:hAnsi="Times New Roman" w:cs="Times New Roman"/>
          <w:i/>
          <w:sz w:val="24"/>
          <w:szCs w:val="24"/>
          <w:lang w:val="en-GB"/>
        </w:rPr>
        <w:t>Journal of Special Education Technology</w:t>
      </w:r>
      <w:r w:rsidRPr="00402DA2">
        <w:rPr>
          <w:rFonts w:ascii="Times New Roman" w:eastAsia="Times New Roman" w:hAnsi="Times New Roman" w:cs="Times New Roman"/>
          <w:sz w:val="24"/>
          <w:szCs w:val="24"/>
          <w:lang w:val="en-GB"/>
        </w:rPr>
        <w:t>, 27(2): 41–57.</w:t>
      </w:r>
    </w:p>
    <w:p w14:paraId="3F56E1E9" w14:textId="147CACDD" w:rsidR="00F4066F" w:rsidRPr="006263F9" w:rsidRDefault="00F4066F" w:rsidP="006263F9">
      <w:pPr>
        <w:spacing w:after="100" w:line="240" w:lineRule="auto"/>
        <w:ind w:left="454" w:hanging="454"/>
        <w:jc w:val="both"/>
        <w:rPr>
          <w:rFonts w:ascii="Times New Roman" w:eastAsia="Times New Roman" w:hAnsi="Times New Roman" w:cs="Times New Roman"/>
          <w:sz w:val="24"/>
          <w:szCs w:val="24"/>
          <w:lang w:val="en-US"/>
        </w:rPr>
      </w:pPr>
      <w:r w:rsidRPr="00402DA2">
        <w:rPr>
          <w:rFonts w:ascii="Times New Roman" w:eastAsia="Times New Roman" w:hAnsi="Times New Roman" w:cs="Times New Roman"/>
          <w:sz w:val="24"/>
          <w:szCs w:val="24"/>
          <w:lang w:val="en-GB"/>
        </w:rPr>
        <w:t xml:space="preserve">Johansson, S., Gulliksen, J. &amp; Gustavsson, C. (2021) Disability digital divide: The use of the internet, smartphones, </w:t>
      </w:r>
      <w:proofErr w:type="gramStart"/>
      <w:r w:rsidRPr="00402DA2">
        <w:rPr>
          <w:rFonts w:ascii="Times New Roman" w:eastAsia="Times New Roman" w:hAnsi="Times New Roman" w:cs="Times New Roman"/>
          <w:sz w:val="24"/>
          <w:szCs w:val="24"/>
          <w:lang w:val="en-GB"/>
        </w:rPr>
        <w:t>computers</w:t>
      </w:r>
      <w:proofErr w:type="gramEnd"/>
      <w:r w:rsidRPr="00402DA2">
        <w:rPr>
          <w:rFonts w:ascii="Times New Roman" w:eastAsia="Times New Roman" w:hAnsi="Times New Roman" w:cs="Times New Roman"/>
          <w:sz w:val="24"/>
          <w:szCs w:val="24"/>
          <w:lang w:val="en-GB"/>
        </w:rPr>
        <w:t xml:space="preserve"> and tablets among people with disabilities in Sweden. </w:t>
      </w:r>
      <w:r w:rsidRPr="006263F9">
        <w:rPr>
          <w:rFonts w:ascii="Times New Roman" w:eastAsia="Times New Roman" w:hAnsi="Times New Roman" w:cs="Times New Roman"/>
          <w:i/>
          <w:sz w:val="24"/>
          <w:szCs w:val="24"/>
          <w:lang w:val="en-US"/>
        </w:rPr>
        <w:t>Universal Access in the Information Society</w:t>
      </w:r>
      <w:r w:rsidRPr="006263F9">
        <w:rPr>
          <w:rFonts w:ascii="Times New Roman" w:eastAsia="Times New Roman" w:hAnsi="Times New Roman" w:cs="Times New Roman"/>
          <w:sz w:val="24"/>
          <w:szCs w:val="24"/>
          <w:lang w:val="en-US"/>
        </w:rPr>
        <w:t>, 20(1): 105–120.</w:t>
      </w:r>
    </w:p>
    <w:p w14:paraId="1DBB3E39" w14:textId="1E4F2535" w:rsidR="00F4066F" w:rsidRPr="006263F9" w:rsidRDefault="00F4066F" w:rsidP="006263F9">
      <w:pPr>
        <w:autoSpaceDE w:val="0"/>
        <w:autoSpaceDN w:val="0"/>
        <w:spacing w:after="100" w:line="240" w:lineRule="auto"/>
        <w:ind w:left="454" w:hanging="454"/>
        <w:jc w:val="both"/>
        <w:rPr>
          <w:rFonts w:ascii="Times New Roman" w:hAnsi="Times New Roman" w:cs="Times New Roman"/>
          <w:sz w:val="24"/>
          <w:szCs w:val="24"/>
        </w:rPr>
      </w:pPr>
      <w:r w:rsidRPr="006263F9">
        <w:rPr>
          <w:rFonts w:ascii="Times New Roman" w:eastAsia="Times New Roman" w:hAnsi="Times New Roman" w:cs="Times New Roman"/>
          <w:sz w:val="24"/>
          <w:szCs w:val="24"/>
          <w:lang w:val="en-US"/>
        </w:rPr>
        <w:t xml:space="preserve">Swedish National Board of Health and Welfare </w:t>
      </w:r>
      <w:r w:rsidR="006263F9" w:rsidRPr="006263F9">
        <w:rPr>
          <w:rFonts w:ascii="Times New Roman" w:eastAsia="Times New Roman" w:hAnsi="Times New Roman" w:cs="Times New Roman"/>
          <w:sz w:val="24"/>
          <w:szCs w:val="24"/>
          <w:lang w:val="en-US"/>
        </w:rPr>
        <w:t>(</w:t>
      </w:r>
      <w:r w:rsidRPr="006263F9">
        <w:rPr>
          <w:rFonts w:ascii="Times New Roman" w:eastAsia="Times New Roman" w:hAnsi="Times New Roman" w:cs="Times New Roman"/>
          <w:sz w:val="24"/>
          <w:szCs w:val="24"/>
          <w:lang w:val="en-US"/>
        </w:rPr>
        <w:t>2021</w:t>
      </w:r>
      <w:r w:rsidR="006263F9" w:rsidRPr="006263F9">
        <w:rPr>
          <w:rFonts w:ascii="Times New Roman" w:eastAsia="Times New Roman" w:hAnsi="Times New Roman" w:cs="Times New Roman"/>
          <w:sz w:val="24"/>
          <w:szCs w:val="24"/>
          <w:lang w:val="en-US"/>
        </w:rPr>
        <w:t xml:space="preserve">) </w:t>
      </w:r>
      <w:r w:rsidR="006263F9" w:rsidRPr="006263F9">
        <w:rPr>
          <w:rFonts w:ascii="Times New Roman" w:eastAsia="Times New Roman" w:hAnsi="Times New Roman" w:cs="Times New Roman"/>
          <w:i/>
          <w:sz w:val="24"/>
          <w:szCs w:val="24"/>
          <w:lang w:val="en-US"/>
        </w:rPr>
        <w:t>Covid-</w:t>
      </w:r>
      <w:proofErr w:type="gramStart"/>
      <w:r w:rsidR="006263F9" w:rsidRPr="006263F9">
        <w:rPr>
          <w:rFonts w:ascii="Times New Roman" w:eastAsia="Times New Roman" w:hAnsi="Times New Roman" w:cs="Times New Roman"/>
          <w:i/>
          <w:sz w:val="24"/>
          <w:szCs w:val="24"/>
          <w:lang w:val="en-US"/>
        </w:rPr>
        <w:t>19:s</w:t>
      </w:r>
      <w:proofErr w:type="gramEnd"/>
      <w:r w:rsidR="006263F9" w:rsidRPr="006263F9">
        <w:rPr>
          <w:rFonts w:ascii="Times New Roman" w:eastAsia="Times New Roman" w:hAnsi="Times New Roman" w:cs="Times New Roman"/>
          <w:i/>
          <w:sz w:val="24"/>
          <w:szCs w:val="24"/>
          <w:lang w:val="en-US"/>
        </w:rPr>
        <w:t xml:space="preserve"> </w:t>
      </w:r>
      <w:proofErr w:type="spellStart"/>
      <w:r w:rsidR="006263F9" w:rsidRPr="006263F9">
        <w:rPr>
          <w:rFonts w:ascii="Times New Roman" w:eastAsia="Times New Roman" w:hAnsi="Times New Roman" w:cs="Times New Roman"/>
          <w:i/>
          <w:sz w:val="24"/>
          <w:szCs w:val="24"/>
          <w:lang w:val="en-US"/>
        </w:rPr>
        <w:t>konsekvenser</w:t>
      </w:r>
      <w:proofErr w:type="spellEnd"/>
      <w:r w:rsidR="006263F9" w:rsidRPr="006263F9">
        <w:rPr>
          <w:rFonts w:ascii="Times New Roman" w:eastAsia="Times New Roman" w:hAnsi="Times New Roman" w:cs="Times New Roman"/>
          <w:i/>
          <w:sz w:val="24"/>
          <w:szCs w:val="24"/>
          <w:lang w:val="en-US"/>
        </w:rPr>
        <w:t xml:space="preserve"> för </w:t>
      </w:r>
      <w:proofErr w:type="spellStart"/>
      <w:r w:rsidR="006263F9" w:rsidRPr="006263F9">
        <w:rPr>
          <w:rFonts w:ascii="Times New Roman" w:eastAsia="Times New Roman" w:hAnsi="Times New Roman" w:cs="Times New Roman"/>
          <w:i/>
          <w:sz w:val="24"/>
          <w:szCs w:val="24"/>
          <w:lang w:val="en-US"/>
        </w:rPr>
        <w:t>personer</w:t>
      </w:r>
      <w:proofErr w:type="spellEnd"/>
      <w:r w:rsidR="006263F9" w:rsidRPr="006263F9">
        <w:rPr>
          <w:rFonts w:ascii="Times New Roman" w:eastAsia="Times New Roman" w:hAnsi="Times New Roman" w:cs="Times New Roman"/>
          <w:i/>
          <w:sz w:val="24"/>
          <w:szCs w:val="24"/>
          <w:lang w:val="en-US"/>
        </w:rPr>
        <w:t xml:space="preserve"> med </w:t>
      </w:r>
      <w:proofErr w:type="spellStart"/>
      <w:r w:rsidR="006263F9" w:rsidRPr="006263F9">
        <w:rPr>
          <w:rFonts w:ascii="Times New Roman" w:eastAsia="Times New Roman" w:hAnsi="Times New Roman" w:cs="Times New Roman"/>
          <w:i/>
          <w:sz w:val="24"/>
          <w:szCs w:val="24"/>
          <w:lang w:val="en-US"/>
        </w:rPr>
        <w:t>insatser</w:t>
      </w:r>
      <w:proofErr w:type="spellEnd"/>
      <w:r w:rsidR="006263F9" w:rsidRPr="006263F9">
        <w:rPr>
          <w:rFonts w:ascii="Times New Roman" w:eastAsia="Times New Roman" w:hAnsi="Times New Roman" w:cs="Times New Roman"/>
          <w:i/>
          <w:sz w:val="24"/>
          <w:szCs w:val="24"/>
          <w:lang w:val="en-US"/>
        </w:rPr>
        <w:t xml:space="preserve"> </w:t>
      </w:r>
      <w:proofErr w:type="spellStart"/>
      <w:r w:rsidR="006263F9" w:rsidRPr="006263F9">
        <w:rPr>
          <w:rFonts w:ascii="Times New Roman" w:eastAsia="Times New Roman" w:hAnsi="Times New Roman" w:cs="Times New Roman"/>
          <w:i/>
          <w:sz w:val="24"/>
          <w:szCs w:val="24"/>
          <w:lang w:val="en-US"/>
        </w:rPr>
        <w:t>enligt</w:t>
      </w:r>
      <w:proofErr w:type="spellEnd"/>
      <w:r w:rsidR="006263F9" w:rsidRPr="006263F9">
        <w:rPr>
          <w:rFonts w:ascii="Times New Roman" w:eastAsia="Times New Roman" w:hAnsi="Times New Roman" w:cs="Times New Roman"/>
          <w:i/>
          <w:sz w:val="24"/>
          <w:szCs w:val="24"/>
          <w:lang w:val="en-US"/>
        </w:rPr>
        <w:t xml:space="preserve"> LSS</w:t>
      </w:r>
      <w:r w:rsidR="006263F9" w:rsidRPr="006263F9">
        <w:rPr>
          <w:rFonts w:ascii="Times New Roman" w:eastAsia="Times New Roman" w:hAnsi="Times New Roman" w:cs="Times New Roman"/>
          <w:i/>
          <w:sz w:val="24"/>
          <w:szCs w:val="24"/>
          <w:lang w:val="en-US"/>
        </w:rPr>
        <w:t xml:space="preserve"> </w:t>
      </w:r>
      <w:r w:rsidR="006263F9" w:rsidRPr="006263F9">
        <w:rPr>
          <w:rFonts w:ascii="Times New Roman" w:eastAsia="Times New Roman" w:hAnsi="Times New Roman" w:cs="Times New Roman"/>
          <w:iCs/>
          <w:sz w:val="24"/>
          <w:szCs w:val="24"/>
          <w:lang w:val="en-US"/>
        </w:rPr>
        <w:t>[The co</w:t>
      </w:r>
      <w:r w:rsidR="006263F9">
        <w:rPr>
          <w:rFonts w:ascii="Times New Roman" w:eastAsia="Times New Roman" w:hAnsi="Times New Roman" w:cs="Times New Roman"/>
          <w:iCs/>
          <w:sz w:val="24"/>
          <w:szCs w:val="24"/>
          <w:lang w:val="en-US"/>
        </w:rPr>
        <w:t>nsequences of Covid-19 for persons receiving support through LSS</w:t>
      </w:r>
      <w:r w:rsidR="006263F9" w:rsidRPr="006263F9">
        <w:rPr>
          <w:rFonts w:ascii="Times New Roman" w:eastAsia="Times New Roman" w:hAnsi="Times New Roman" w:cs="Times New Roman"/>
          <w:iCs/>
          <w:sz w:val="24"/>
          <w:szCs w:val="24"/>
          <w:lang w:val="en-US"/>
        </w:rPr>
        <w:t>]</w:t>
      </w:r>
      <w:r w:rsidR="006263F9" w:rsidRPr="006263F9">
        <w:rPr>
          <w:rFonts w:ascii="Times New Roman" w:eastAsia="Times New Roman" w:hAnsi="Times New Roman" w:cs="Times New Roman"/>
          <w:iCs/>
          <w:sz w:val="24"/>
          <w:szCs w:val="24"/>
          <w:lang w:val="en-US"/>
        </w:rPr>
        <w:t xml:space="preserve">. </w:t>
      </w:r>
      <w:r w:rsidR="006263F9">
        <w:rPr>
          <w:rFonts w:ascii="Times New Roman" w:eastAsia="Times New Roman" w:hAnsi="Times New Roman" w:cs="Times New Roman"/>
          <w:sz w:val="24"/>
          <w:szCs w:val="24"/>
        </w:rPr>
        <w:t>Slutrapport. Stockholm: Socialstyrelsen.</w:t>
      </w:r>
    </w:p>
    <w:sectPr w:rsidR="00F4066F" w:rsidRPr="006263F9" w:rsidSect="006E1C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AE4A3" w14:textId="77777777" w:rsidR="006E1C14" w:rsidRDefault="006E1C14" w:rsidP="00C438B1">
      <w:pPr>
        <w:spacing w:after="0" w:line="240" w:lineRule="auto"/>
      </w:pPr>
      <w:r>
        <w:separator/>
      </w:r>
    </w:p>
  </w:endnote>
  <w:endnote w:type="continuationSeparator" w:id="0">
    <w:p w14:paraId="3EE3449F" w14:textId="77777777" w:rsidR="006E1C14" w:rsidRDefault="006E1C14" w:rsidP="00C43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A9C97" w14:textId="77777777" w:rsidR="006E1C14" w:rsidRDefault="006E1C14" w:rsidP="00C438B1">
      <w:pPr>
        <w:spacing w:after="0" w:line="240" w:lineRule="auto"/>
      </w:pPr>
      <w:r>
        <w:separator/>
      </w:r>
    </w:p>
  </w:footnote>
  <w:footnote w:type="continuationSeparator" w:id="0">
    <w:p w14:paraId="000AE8E8" w14:textId="77777777" w:rsidR="006E1C14" w:rsidRDefault="006E1C14" w:rsidP="00C43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6242C"/>
    <w:multiLevelType w:val="multilevel"/>
    <w:tmpl w:val="A254DFAC"/>
    <w:styleLink w:val="Formatnumreraderubriker"/>
    <w:lvl w:ilvl="0">
      <w:start w:val="1"/>
      <w:numFmt w:val="decimal"/>
      <w:pStyle w:val="Heading1numbered"/>
      <w:lvlText w:val="%1"/>
      <w:lvlJc w:val="left"/>
      <w:pPr>
        <w:tabs>
          <w:tab w:val="num" w:pos="964"/>
        </w:tabs>
        <w:ind w:left="964" w:hanging="964"/>
      </w:pPr>
      <w:rPr>
        <w:rFonts w:hint="default"/>
      </w:rPr>
    </w:lvl>
    <w:lvl w:ilvl="1">
      <w:start w:val="1"/>
      <w:numFmt w:val="decimal"/>
      <w:pStyle w:val="Heading2numbered"/>
      <w:lvlText w:val="%1.%2"/>
      <w:lvlJc w:val="left"/>
      <w:pPr>
        <w:tabs>
          <w:tab w:val="num" w:pos="964"/>
        </w:tabs>
        <w:ind w:left="357" w:hanging="357"/>
      </w:pPr>
      <w:rPr>
        <w:rFonts w:hint="default"/>
      </w:rPr>
    </w:lvl>
    <w:lvl w:ilvl="2">
      <w:start w:val="1"/>
      <w:numFmt w:val="decimal"/>
      <w:pStyle w:val="Heading3numbered"/>
      <w:lvlText w:val="%1.%2.%3"/>
      <w:lvlJc w:val="left"/>
      <w:pPr>
        <w:tabs>
          <w:tab w:val="num" w:pos="964"/>
        </w:tabs>
        <w:ind w:left="357" w:hanging="357"/>
      </w:pPr>
      <w:rPr>
        <w:rFonts w:hint="default"/>
      </w:rPr>
    </w:lvl>
    <w:lvl w:ilvl="3">
      <w:start w:val="1"/>
      <w:numFmt w:val="decimal"/>
      <w:pStyle w:val="Heading4numbered"/>
      <w:lvlText w:val="%1.%2.%3.%4"/>
      <w:lvlJc w:val="left"/>
      <w:pPr>
        <w:tabs>
          <w:tab w:val="num" w:pos="964"/>
        </w:tabs>
        <w:ind w:left="357" w:hanging="357"/>
      </w:pPr>
      <w:rPr>
        <w:rFonts w:hint="default"/>
      </w:rPr>
    </w:lvl>
    <w:lvl w:ilvl="4">
      <w:start w:val="1"/>
      <w:numFmt w:val="none"/>
      <w:lvlText w:val=""/>
      <w:lvlJc w:val="left"/>
      <w:pPr>
        <w:tabs>
          <w:tab w:val="num" w:pos="964"/>
        </w:tabs>
        <w:ind w:left="357" w:hanging="357"/>
      </w:pPr>
      <w:rPr>
        <w:rFonts w:hint="default"/>
      </w:rPr>
    </w:lvl>
    <w:lvl w:ilvl="5">
      <w:start w:val="1"/>
      <w:numFmt w:val="none"/>
      <w:lvlText w:val=""/>
      <w:lvlJc w:val="left"/>
      <w:pPr>
        <w:tabs>
          <w:tab w:val="num" w:pos="964"/>
        </w:tabs>
        <w:ind w:left="357" w:hanging="357"/>
      </w:pPr>
      <w:rPr>
        <w:rFonts w:hint="default"/>
      </w:rPr>
    </w:lvl>
    <w:lvl w:ilvl="6">
      <w:start w:val="1"/>
      <w:numFmt w:val="none"/>
      <w:lvlText w:val=""/>
      <w:lvlJc w:val="left"/>
      <w:pPr>
        <w:tabs>
          <w:tab w:val="num" w:pos="964"/>
        </w:tabs>
        <w:ind w:left="357" w:hanging="357"/>
      </w:pPr>
      <w:rPr>
        <w:rFonts w:hint="default"/>
      </w:rPr>
    </w:lvl>
    <w:lvl w:ilvl="7">
      <w:start w:val="1"/>
      <w:numFmt w:val="none"/>
      <w:lvlText w:val=""/>
      <w:lvlJc w:val="left"/>
      <w:pPr>
        <w:tabs>
          <w:tab w:val="num" w:pos="964"/>
        </w:tabs>
        <w:ind w:left="357" w:hanging="357"/>
      </w:pPr>
      <w:rPr>
        <w:rFonts w:hint="default"/>
      </w:rPr>
    </w:lvl>
    <w:lvl w:ilvl="8">
      <w:start w:val="1"/>
      <w:numFmt w:val="none"/>
      <w:lvlText w:val=""/>
      <w:lvlJc w:val="left"/>
      <w:pPr>
        <w:tabs>
          <w:tab w:val="num" w:pos="964"/>
        </w:tabs>
        <w:ind w:left="357" w:hanging="357"/>
      </w:pPr>
      <w:rPr>
        <w:rFonts w:hint="default"/>
      </w:rPr>
    </w:lvl>
  </w:abstractNum>
  <w:abstractNum w:abstractNumId="1" w15:restartNumberingAfterBreak="0">
    <w:nsid w:val="1CE64F4D"/>
    <w:multiLevelType w:val="multilevel"/>
    <w:tmpl w:val="984659D0"/>
    <w:styleLink w:val="Listformatnumreradelistor"/>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20" w:hanging="360"/>
      </w:pPr>
      <w:rPr>
        <w:rFonts w:hint="default"/>
      </w:rPr>
    </w:lvl>
    <w:lvl w:ilvl="2">
      <w:start w:val="1"/>
      <w:numFmt w:val="decimal"/>
      <w:pStyle w:val="ListNumber3"/>
      <w:lvlText w:val="%1.%2.%3"/>
      <w:lvlJc w:val="left"/>
      <w:pPr>
        <w:ind w:left="1080" w:hanging="36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 w15:restartNumberingAfterBreak="0">
    <w:nsid w:val="4AF14E6D"/>
    <w:multiLevelType w:val="multilevel"/>
    <w:tmpl w:val="A254DFAC"/>
    <w:numStyleLink w:val="Formatnumreraderubriker"/>
  </w:abstractNum>
  <w:abstractNum w:abstractNumId="3" w15:restartNumberingAfterBreak="0">
    <w:nsid w:val="640D1537"/>
    <w:multiLevelType w:val="multilevel"/>
    <w:tmpl w:val="24ECDA0C"/>
    <w:styleLink w:val="Listformatpunktlistor"/>
    <w:lvl w:ilvl="0">
      <w:start w:val="1"/>
      <w:numFmt w:val="bullet"/>
      <w:pStyle w:val="ListBullet"/>
      <w:lvlText w:val=""/>
      <w:lvlJc w:val="left"/>
      <w:pPr>
        <w:ind w:left="360" w:hanging="360"/>
      </w:pPr>
      <w:rPr>
        <w:rFonts w:ascii="Symbol" w:hAnsi="Symbol" w:hint="default"/>
        <w:color w:val="auto"/>
      </w:rPr>
    </w:lvl>
    <w:lvl w:ilvl="1">
      <w:start w:val="1"/>
      <w:numFmt w:val="bullet"/>
      <w:pStyle w:val="ListBullet2"/>
      <w:lvlText w:val=""/>
      <w:lvlJc w:val="left"/>
      <w:pPr>
        <w:ind w:left="720" w:hanging="360"/>
      </w:pPr>
      <w:rPr>
        <w:rFonts w:ascii="Symbol" w:hAnsi="Symbol" w:hint="default"/>
        <w:color w:val="auto"/>
      </w:rPr>
    </w:lvl>
    <w:lvl w:ilvl="2">
      <w:start w:val="1"/>
      <w:numFmt w:val="bullet"/>
      <w:pStyle w:val="ListBullet3"/>
      <w:lvlText w:val=""/>
      <w:lvlJc w:val="left"/>
      <w:pPr>
        <w:ind w:left="1080" w:hanging="360"/>
      </w:pPr>
      <w:rPr>
        <w:rFonts w:ascii="Symbol" w:hAnsi="Symbol" w:hint="default"/>
        <w:color w:val="auto"/>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4" w15:restartNumberingAfterBreak="0">
    <w:nsid w:val="791140E2"/>
    <w:multiLevelType w:val="multilevel"/>
    <w:tmpl w:val="24ECDA0C"/>
    <w:numStyleLink w:val="Listformatpunktlistor"/>
  </w:abstractNum>
  <w:num w:numId="1" w16cid:durableId="1358383601">
    <w:abstractNumId w:val="0"/>
  </w:num>
  <w:num w:numId="2" w16cid:durableId="527331125">
    <w:abstractNumId w:val="1"/>
  </w:num>
  <w:num w:numId="3" w16cid:durableId="161555316">
    <w:abstractNumId w:val="3"/>
  </w:num>
  <w:num w:numId="4" w16cid:durableId="557475105">
    <w:abstractNumId w:val="1"/>
  </w:num>
  <w:num w:numId="5" w16cid:durableId="583033762">
    <w:abstractNumId w:val="4"/>
  </w:num>
  <w:num w:numId="6" w16cid:durableId="1387140446">
    <w:abstractNumId w:val="2"/>
  </w:num>
  <w:num w:numId="7" w16cid:durableId="366176657">
    <w:abstractNumId w:val="0"/>
  </w:num>
  <w:num w:numId="8" w16cid:durableId="1605530885">
    <w:abstractNumId w:val="2"/>
  </w:num>
  <w:num w:numId="9" w16cid:durableId="246352547">
    <w:abstractNumId w:val="2"/>
  </w:num>
  <w:num w:numId="10" w16cid:durableId="1595358899">
    <w:abstractNumId w:val="2"/>
  </w:num>
  <w:num w:numId="11" w16cid:durableId="1966110316">
    <w:abstractNumId w:val="2"/>
  </w:num>
  <w:num w:numId="12" w16cid:durableId="2027055813">
    <w:abstractNumId w:val="4"/>
  </w:num>
  <w:num w:numId="13" w16cid:durableId="1602183848">
    <w:abstractNumId w:val="4"/>
  </w:num>
  <w:num w:numId="14" w16cid:durableId="986662779">
    <w:abstractNumId w:val="4"/>
  </w:num>
  <w:num w:numId="15" w16cid:durableId="449125719">
    <w:abstractNumId w:val="1"/>
  </w:num>
  <w:num w:numId="16" w16cid:durableId="1044330317">
    <w:abstractNumId w:val="1"/>
  </w:num>
  <w:num w:numId="17" w16cid:durableId="443186203">
    <w:abstractNumId w:val="1"/>
  </w:num>
  <w:num w:numId="18" w16cid:durableId="2070881269">
    <w:abstractNumId w:val="1"/>
  </w:num>
  <w:num w:numId="19" w16cid:durableId="756364524">
    <w:abstractNumId w:val="3"/>
  </w:num>
  <w:num w:numId="20" w16cid:durableId="1417241870">
    <w:abstractNumId w:val="0"/>
  </w:num>
  <w:num w:numId="21" w16cid:durableId="235169980">
    <w:abstractNumId w:val="2"/>
  </w:num>
  <w:num w:numId="22" w16cid:durableId="426268703">
    <w:abstractNumId w:val="2"/>
  </w:num>
  <w:num w:numId="23" w16cid:durableId="272127308">
    <w:abstractNumId w:val="2"/>
  </w:num>
  <w:num w:numId="24" w16cid:durableId="593246229">
    <w:abstractNumId w:val="2"/>
  </w:num>
  <w:num w:numId="25" w16cid:durableId="1615097380">
    <w:abstractNumId w:val="4"/>
  </w:num>
  <w:num w:numId="26" w16cid:durableId="2036418882">
    <w:abstractNumId w:val="4"/>
  </w:num>
  <w:num w:numId="27" w16cid:durableId="781727987">
    <w:abstractNumId w:val="4"/>
  </w:num>
  <w:num w:numId="28" w16cid:durableId="852838390">
    <w:abstractNumId w:val="1"/>
  </w:num>
  <w:num w:numId="29" w16cid:durableId="222714747">
    <w:abstractNumId w:val="1"/>
  </w:num>
  <w:num w:numId="30" w16cid:durableId="378209575">
    <w:abstractNumId w:val="1"/>
  </w:num>
  <w:num w:numId="31" w16cid:durableId="1492023190">
    <w:abstractNumId w:val="1"/>
  </w:num>
  <w:num w:numId="32" w16cid:durableId="2104255681">
    <w:abstractNumId w:val="3"/>
  </w:num>
  <w:num w:numId="33" w16cid:durableId="409161006">
    <w:abstractNumId w:val="0"/>
  </w:num>
  <w:num w:numId="34" w16cid:durableId="641664571">
    <w:abstractNumId w:val="2"/>
  </w:num>
  <w:num w:numId="35" w16cid:durableId="1032149197">
    <w:abstractNumId w:val="2"/>
  </w:num>
  <w:num w:numId="36" w16cid:durableId="506602281">
    <w:abstractNumId w:val="2"/>
  </w:num>
  <w:num w:numId="37" w16cid:durableId="1309163847">
    <w:abstractNumId w:val="2"/>
  </w:num>
  <w:num w:numId="38" w16cid:durableId="475609559">
    <w:abstractNumId w:val="4"/>
  </w:num>
  <w:num w:numId="39" w16cid:durableId="438260042">
    <w:abstractNumId w:val="4"/>
  </w:num>
  <w:num w:numId="40" w16cid:durableId="1028141552">
    <w:abstractNumId w:val="4"/>
  </w:num>
  <w:num w:numId="41" w16cid:durableId="708990905">
    <w:abstractNumId w:val="1"/>
  </w:num>
  <w:num w:numId="42" w16cid:durableId="1532916853">
    <w:abstractNumId w:val="1"/>
  </w:num>
  <w:num w:numId="43" w16cid:durableId="1546331288">
    <w:abstractNumId w:val="1"/>
  </w:num>
  <w:num w:numId="44" w16cid:durableId="684089329">
    <w:abstractNumId w:val="1"/>
  </w:num>
  <w:num w:numId="45" w16cid:durableId="32416280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14"/>
    <w:rsid w:val="000C1AD5"/>
    <w:rsid w:val="00116BEE"/>
    <w:rsid w:val="00185F09"/>
    <w:rsid w:val="001C4D89"/>
    <w:rsid w:val="00267491"/>
    <w:rsid w:val="00367A1D"/>
    <w:rsid w:val="003F2572"/>
    <w:rsid w:val="004152F5"/>
    <w:rsid w:val="00540F3D"/>
    <w:rsid w:val="005F5393"/>
    <w:rsid w:val="00606710"/>
    <w:rsid w:val="00621465"/>
    <w:rsid w:val="006263F9"/>
    <w:rsid w:val="00637B5E"/>
    <w:rsid w:val="00670699"/>
    <w:rsid w:val="006E1C14"/>
    <w:rsid w:val="0073797B"/>
    <w:rsid w:val="007735B8"/>
    <w:rsid w:val="00792596"/>
    <w:rsid w:val="007E1840"/>
    <w:rsid w:val="00835CF9"/>
    <w:rsid w:val="00855B6B"/>
    <w:rsid w:val="008A3F77"/>
    <w:rsid w:val="008A73DA"/>
    <w:rsid w:val="00916938"/>
    <w:rsid w:val="00953E67"/>
    <w:rsid w:val="00993C20"/>
    <w:rsid w:val="00A821B1"/>
    <w:rsid w:val="00AD3310"/>
    <w:rsid w:val="00B15EFA"/>
    <w:rsid w:val="00B309C5"/>
    <w:rsid w:val="00BE040F"/>
    <w:rsid w:val="00C438B1"/>
    <w:rsid w:val="00DB04D1"/>
    <w:rsid w:val="00E35D3B"/>
    <w:rsid w:val="00EB39F9"/>
    <w:rsid w:val="00EF5473"/>
    <w:rsid w:val="00F2465B"/>
    <w:rsid w:val="00F4066F"/>
    <w:rsid w:val="00F534C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354D3"/>
  <w15:chartTrackingRefBased/>
  <w15:docId w15:val="{31D21665-2098-4980-B8BC-5341AF274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1"/>
        <w:szCs w:val="21"/>
        <w:lang w:val="sv-SE" w:eastAsia="en-US" w:bidi="ar-SA"/>
        <w14:ligatures w14:val="standardContextual"/>
      </w:rPr>
    </w:rPrDefault>
    <w:pPrDefault>
      <w:pPr>
        <w:spacing w:after="2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lsdException w:name="List Bullet 3" w:semiHidden="1" w:uiPriority="14" w:unhideWhenUsed="1"/>
    <w:lsdException w:name="List Bullet 4" w:semiHidden="1" w:unhideWhenUsed="1"/>
    <w:lsdException w:name="List Bullet 5" w:semiHidden="1" w:unhideWhenUsed="1"/>
    <w:lsdException w:name="List Number 2" w:semiHidden="1" w:uiPriority="14" w:unhideWhenUsed="1"/>
    <w:lsdException w:name="List Number 3" w:semiHidden="1" w:uiPriority="14"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10"/>
  </w:style>
  <w:style w:type="paragraph" w:styleId="Heading1">
    <w:name w:val="heading 1"/>
    <w:basedOn w:val="Normal"/>
    <w:next w:val="Normal"/>
    <w:link w:val="Heading1Char"/>
    <w:uiPriority w:val="9"/>
    <w:qFormat/>
    <w:rsid w:val="00606710"/>
    <w:pPr>
      <w:keepNext/>
      <w:keepLines/>
      <w:spacing w:before="320" w:after="80" w:line="400" w:lineRule="atLeast"/>
      <w:outlineLvl w:val="0"/>
    </w:pPr>
    <w:rPr>
      <w:rFonts w:asciiTheme="majorHAnsi" w:eastAsiaTheme="majorEastAsia" w:hAnsiTheme="majorHAnsi" w:cstheme="majorBidi"/>
      <w:color w:val="000000" w:themeColor="text1"/>
      <w:sz w:val="32"/>
      <w:szCs w:val="32"/>
    </w:rPr>
  </w:style>
  <w:style w:type="paragraph" w:styleId="Heading2">
    <w:name w:val="heading 2"/>
    <w:basedOn w:val="Heading1"/>
    <w:next w:val="Normal"/>
    <w:link w:val="Heading2Char"/>
    <w:uiPriority w:val="9"/>
    <w:qFormat/>
    <w:rsid w:val="00606710"/>
    <w:pPr>
      <w:spacing w:before="280" w:line="360" w:lineRule="atLeast"/>
      <w:outlineLvl w:val="1"/>
    </w:pPr>
    <w:rPr>
      <w:sz w:val="28"/>
      <w:szCs w:val="26"/>
    </w:rPr>
  </w:style>
  <w:style w:type="paragraph" w:styleId="Heading3">
    <w:name w:val="heading 3"/>
    <w:basedOn w:val="Heading2"/>
    <w:next w:val="Normal"/>
    <w:link w:val="Heading3Char"/>
    <w:uiPriority w:val="9"/>
    <w:qFormat/>
    <w:rsid w:val="00606710"/>
    <w:pPr>
      <w:spacing w:before="240" w:line="300" w:lineRule="atLeast"/>
      <w:outlineLvl w:val="2"/>
    </w:pPr>
    <w:rPr>
      <w:sz w:val="24"/>
      <w:szCs w:val="24"/>
    </w:rPr>
  </w:style>
  <w:style w:type="paragraph" w:styleId="Heading4">
    <w:name w:val="heading 4"/>
    <w:basedOn w:val="Normal"/>
    <w:next w:val="Normal"/>
    <w:link w:val="Heading4Char"/>
    <w:uiPriority w:val="9"/>
    <w:qFormat/>
    <w:rsid w:val="00606710"/>
    <w:pPr>
      <w:keepNext/>
      <w:keepLines/>
      <w:spacing w:before="200" w:after="120"/>
      <w:outlineLvl w:val="3"/>
    </w:pPr>
    <w:rPr>
      <w:rFonts w:ascii="Franklin Gothic Book" w:eastAsiaTheme="majorEastAsia" w:hAnsi="Franklin Gothic Book" w:cstheme="majorBidi"/>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710"/>
  </w:style>
  <w:style w:type="paragraph" w:styleId="Footer">
    <w:name w:val="footer"/>
    <w:basedOn w:val="Normal"/>
    <w:link w:val="FooterChar"/>
    <w:uiPriority w:val="99"/>
    <w:unhideWhenUsed/>
    <w:rsid w:val="00606710"/>
    <w:pPr>
      <w:tabs>
        <w:tab w:val="center" w:pos="4513"/>
        <w:tab w:val="right" w:pos="9026"/>
      </w:tabs>
      <w:spacing w:after="0" w:line="240" w:lineRule="auto"/>
    </w:pPr>
    <w:rPr>
      <w:rFonts w:ascii="Franklin Gothic Book" w:hAnsi="Franklin Gothic Book"/>
      <w:sz w:val="15"/>
    </w:rPr>
  </w:style>
  <w:style w:type="character" w:customStyle="1" w:styleId="FooterChar">
    <w:name w:val="Footer Char"/>
    <w:basedOn w:val="DefaultParagraphFont"/>
    <w:link w:val="Footer"/>
    <w:uiPriority w:val="99"/>
    <w:rsid w:val="00606710"/>
    <w:rPr>
      <w:rFonts w:ascii="Franklin Gothic Book" w:hAnsi="Franklin Gothic Book"/>
      <w:sz w:val="15"/>
    </w:rPr>
  </w:style>
  <w:style w:type="paragraph" w:customStyle="1" w:styleId="Info">
    <w:name w:val="Info"/>
    <w:basedOn w:val="Normal"/>
    <w:next w:val="Normal"/>
    <w:qFormat/>
    <w:rsid w:val="00606710"/>
    <w:pPr>
      <w:spacing w:after="0" w:line="288" w:lineRule="auto"/>
    </w:pPr>
    <w:rPr>
      <w:rFonts w:ascii="Franklin Gothic Book" w:hAnsi="Franklin Gothic Book"/>
      <w:sz w:val="17"/>
    </w:rPr>
  </w:style>
  <w:style w:type="character" w:styleId="PlaceholderText">
    <w:name w:val="Placeholder Text"/>
    <w:basedOn w:val="DefaultParagraphFont"/>
    <w:uiPriority w:val="99"/>
    <w:semiHidden/>
    <w:rsid w:val="00606710"/>
    <w:rPr>
      <w:color w:val="808080"/>
    </w:rPr>
  </w:style>
  <w:style w:type="paragraph" w:customStyle="1" w:styleId="Info2">
    <w:name w:val="Info2"/>
    <w:basedOn w:val="Normal"/>
    <w:qFormat/>
    <w:rsid w:val="00606710"/>
    <w:pPr>
      <w:spacing w:after="0" w:line="288" w:lineRule="auto"/>
    </w:pPr>
    <w:rPr>
      <w:rFonts w:ascii="Franklin Gothic Book" w:hAnsi="Franklin Gothic Book"/>
      <w:sz w:val="20"/>
    </w:rPr>
  </w:style>
  <w:style w:type="character" w:customStyle="1" w:styleId="Heading1Char">
    <w:name w:val="Heading 1 Char"/>
    <w:basedOn w:val="DefaultParagraphFont"/>
    <w:link w:val="Heading1"/>
    <w:uiPriority w:val="9"/>
    <w:rsid w:val="00606710"/>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606710"/>
    <w:rPr>
      <w:rFonts w:asciiTheme="majorHAnsi" w:eastAsiaTheme="majorEastAsia" w:hAnsiTheme="majorHAnsi" w:cstheme="majorBidi"/>
      <w:color w:val="000000" w:themeColor="text1"/>
      <w:sz w:val="28"/>
      <w:szCs w:val="26"/>
    </w:rPr>
  </w:style>
  <w:style w:type="character" w:customStyle="1" w:styleId="Heading3Char">
    <w:name w:val="Heading 3 Char"/>
    <w:basedOn w:val="DefaultParagraphFont"/>
    <w:link w:val="Heading3"/>
    <w:uiPriority w:val="9"/>
    <w:rsid w:val="00606710"/>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606710"/>
    <w:rPr>
      <w:rFonts w:ascii="Franklin Gothic Book" w:eastAsiaTheme="majorEastAsia" w:hAnsi="Franklin Gothic Book" w:cstheme="majorBidi"/>
      <w:iCs/>
      <w:color w:val="000000" w:themeColor="text1"/>
      <w:sz w:val="24"/>
    </w:rPr>
  </w:style>
  <w:style w:type="paragraph" w:styleId="Quote">
    <w:name w:val="Quote"/>
    <w:basedOn w:val="Normal"/>
    <w:next w:val="Normal"/>
    <w:link w:val="QuoteChar"/>
    <w:uiPriority w:val="29"/>
    <w:qFormat/>
    <w:rsid w:val="00606710"/>
    <w:pPr>
      <w:spacing w:before="200"/>
      <w:ind w:left="851" w:right="851"/>
      <w:jc w:val="center"/>
    </w:pPr>
    <w:rPr>
      <w:iCs/>
      <w:color w:val="404040" w:themeColor="text1" w:themeTint="BF"/>
    </w:rPr>
  </w:style>
  <w:style w:type="character" w:customStyle="1" w:styleId="QuoteChar">
    <w:name w:val="Quote Char"/>
    <w:basedOn w:val="DefaultParagraphFont"/>
    <w:link w:val="Quote"/>
    <w:uiPriority w:val="29"/>
    <w:rsid w:val="00606710"/>
    <w:rPr>
      <w:iCs/>
      <w:color w:val="404040" w:themeColor="text1" w:themeTint="BF"/>
    </w:rPr>
  </w:style>
  <w:style w:type="numbering" w:customStyle="1" w:styleId="Formatnumreraderubriker">
    <w:name w:val="Format numrerade rubriker"/>
    <w:uiPriority w:val="99"/>
    <w:rsid w:val="00606710"/>
    <w:pPr>
      <w:numPr>
        <w:numId w:val="1"/>
      </w:numPr>
    </w:pPr>
  </w:style>
  <w:style w:type="paragraph" w:styleId="NoSpacing">
    <w:name w:val="No Spacing"/>
    <w:basedOn w:val="Normal"/>
    <w:uiPriority w:val="1"/>
    <w:rsid w:val="00606710"/>
    <w:pPr>
      <w:spacing w:after="0" w:line="240" w:lineRule="auto"/>
    </w:pPr>
  </w:style>
  <w:style w:type="character" w:styleId="Hyperlink">
    <w:name w:val="Hyperlink"/>
    <w:basedOn w:val="DefaultParagraphFont"/>
    <w:uiPriority w:val="99"/>
    <w:unhideWhenUsed/>
    <w:rsid w:val="00606710"/>
    <w:rPr>
      <w:color w:val="0563C1" w:themeColor="hyperlink"/>
      <w:u w:val="single"/>
    </w:rPr>
  </w:style>
  <w:style w:type="numbering" w:customStyle="1" w:styleId="Listformatnumreradelistor">
    <w:name w:val="Listformat numrerade listor"/>
    <w:uiPriority w:val="99"/>
    <w:rsid w:val="00606710"/>
    <w:pPr>
      <w:numPr>
        <w:numId w:val="2"/>
      </w:numPr>
    </w:pPr>
  </w:style>
  <w:style w:type="numbering" w:customStyle="1" w:styleId="Listformatpunktlistor">
    <w:name w:val="Listformat punktlistor"/>
    <w:uiPriority w:val="99"/>
    <w:rsid w:val="00606710"/>
    <w:pPr>
      <w:numPr>
        <w:numId w:val="3"/>
      </w:numPr>
    </w:pPr>
  </w:style>
  <w:style w:type="paragraph" w:styleId="ListNumber">
    <w:name w:val="List Number"/>
    <w:basedOn w:val="Normal"/>
    <w:uiPriority w:val="14"/>
    <w:qFormat/>
    <w:rsid w:val="00606710"/>
    <w:pPr>
      <w:numPr>
        <w:numId w:val="44"/>
      </w:numPr>
      <w:spacing w:after="0" w:line="288" w:lineRule="auto"/>
      <w:contextualSpacing/>
    </w:pPr>
  </w:style>
  <w:style w:type="paragraph" w:styleId="ListNumber2">
    <w:name w:val="List Number 2"/>
    <w:basedOn w:val="Normal"/>
    <w:uiPriority w:val="14"/>
    <w:rsid w:val="00606710"/>
    <w:pPr>
      <w:numPr>
        <w:ilvl w:val="1"/>
        <w:numId w:val="44"/>
      </w:numPr>
      <w:spacing w:after="0" w:line="288" w:lineRule="auto"/>
      <w:contextualSpacing/>
    </w:pPr>
  </w:style>
  <w:style w:type="paragraph" w:styleId="ListNumber3">
    <w:name w:val="List Number 3"/>
    <w:basedOn w:val="Normal"/>
    <w:uiPriority w:val="14"/>
    <w:rsid w:val="00606710"/>
    <w:pPr>
      <w:numPr>
        <w:ilvl w:val="2"/>
        <w:numId w:val="44"/>
      </w:numPr>
      <w:spacing w:after="0" w:line="288" w:lineRule="auto"/>
      <w:contextualSpacing/>
    </w:pPr>
  </w:style>
  <w:style w:type="character" w:styleId="UnresolvedMention">
    <w:name w:val="Unresolved Mention"/>
    <w:basedOn w:val="DefaultParagraphFont"/>
    <w:uiPriority w:val="99"/>
    <w:semiHidden/>
    <w:unhideWhenUsed/>
    <w:rsid w:val="00606710"/>
    <w:rPr>
      <w:color w:val="605E5C"/>
      <w:shd w:val="clear" w:color="auto" w:fill="E1DFDD"/>
    </w:rPr>
  </w:style>
  <w:style w:type="paragraph" w:styleId="ListBullet">
    <w:name w:val="List Bullet"/>
    <w:basedOn w:val="Normal"/>
    <w:uiPriority w:val="14"/>
    <w:qFormat/>
    <w:rsid w:val="00606710"/>
    <w:pPr>
      <w:numPr>
        <w:numId w:val="45"/>
      </w:numPr>
      <w:spacing w:after="0" w:line="288" w:lineRule="auto"/>
      <w:contextualSpacing/>
    </w:pPr>
  </w:style>
  <w:style w:type="paragraph" w:styleId="ListBullet2">
    <w:name w:val="List Bullet 2"/>
    <w:basedOn w:val="Normal"/>
    <w:uiPriority w:val="14"/>
    <w:rsid w:val="00606710"/>
    <w:pPr>
      <w:numPr>
        <w:ilvl w:val="1"/>
        <w:numId w:val="45"/>
      </w:numPr>
      <w:spacing w:after="0" w:line="288" w:lineRule="auto"/>
      <w:contextualSpacing/>
    </w:pPr>
  </w:style>
  <w:style w:type="paragraph" w:styleId="ListBullet3">
    <w:name w:val="List Bullet 3"/>
    <w:basedOn w:val="Normal"/>
    <w:uiPriority w:val="14"/>
    <w:rsid w:val="00606710"/>
    <w:pPr>
      <w:numPr>
        <w:ilvl w:val="2"/>
        <w:numId w:val="45"/>
      </w:numPr>
      <w:spacing w:after="0" w:line="288" w:lineRule="auto"/>
      <w:contextualSpacing/>
    </w:pPr>
  </w:style>
  <w:style w:type="table" w:styleId="TableGrid">
    <w:name w:val="Table Grid"/>
    <w:basedOn w:val="TableNormal"/>
    <w:uiPriority w:val="39"/>
    <w:rsid w:val="0060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umbered">
    <w:name w:val="Heading 1 numbered"/>
    <w:basedOn w:val="Heading1"/>
    <w:next w:val="Normal"/>
    <w:uiPriority w:val="10"/>
    <w:qFormat/>
    <w:rsid w:val="00606710"/>
    <w:pPr>
      <w:numPr>
        <w:numId w:val="37"/>
      </w:numPr>
    </w:pPr>
  </w:style>
  <w:style w:type="paragraph" w:customStyle="1" w:styleId="Heading2numbered">
    <w:name w:val="Heading 2 numbered"/>
    <w:basedOn w:val="Heading2"/>
    <w:next w:val="Normal"/>
    <w:uiPriority w:val="10"/>
    <w:qFormat/>
    <w:rsid w:val="00606710"/>
    <w:pPr>
      <w:numPr>
        <w:ilvl w:val="1"/>
        <w:numId w:val="37"/>
      </w:numPr>
    </w:pPr>
  </w:style>
  <w:style w:type="paragraph" w:customStyle="1" w:styleId="Heading3numbered">
    <w:name w:val="Heading 3 numbered"/>
    <w:basedOn w:val="Heading3"/>
    <w:next w:val="Normal"/>
    <w:uiPriority w:val="10"/>
    <w:qFormat/>
    <w:rsid w:val="00606710"/>
    <w:pPr>
      <w:numPr>
        <w:ilvl w:val="2"/>
        <w:numId w:val="37"/>
      </w:numPr>
    </w:pPr>
  </w:style>
  <w:style w:type="paragraph" w:customStyle="1" w:styleId="Heading4numbered">
    <w:name w:val="Heading 4 numbered"/>
    <w:basedOn w:val="Heading4"/>
    <w:next w:val="Normal"/>
    <w:uiPriority w:val="10"/>
    <w:qFormat/>
    <w:rsid w:val="00606710"/>
    <w:pPr>
      <w:numPr>
        <w:ilvl w:val="3"/>
        <w:numId w:val="37"/>
      </w:numPr>
    </w:pPr>
  </w:style>
  <w:style w:type="paragraph" w:customStyle="1" w:styleId="Normalafterlistsortables">
    <w:name w:val="Normal after lists or tables"/>
    <w:basedOn w:val="Normal"/>
    <w:next w:val="Normal"/>
    <w:qFormat/>
    <w:rsid w:val="00606710"/>
    <w:pPr>
      <w:spacing w:before="200"/>
    </w:pPr>
  </w:style>
  <w:style w:type="character" w:styleId="Strong">
    <w:name w:val="Strong"/>
    <w:basedOn w:val="DefaultParagraphFont"/>
    <w:uiPriority w:val="22"/>
    <w:qFormat/>
    <w:rsid w:val="006E1C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hard.gaddman.johansson@mdu.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D MDU">
  <a:themeElements>
    <a:clrScheme name="MDU">
      <a:dk1>
        <a:sysClr val="windowText" lastClr="000000"/>
      </a:dk1>
      <a:lt1>
        <a:sysClr val="window" lastClr="FFFFFF"/>
      </a:lt1>
      <a:dk2>
        <a:srgbClr val="44546A"/>
      </a:dk2>
      <a:lt2>
        <a:srgbClr val="E7E6E6"/>
      </a:lt2>
      <a:accent1>
        <a:srgbClr val="FF4800"/>
      </a:accent1>
      <a:accent2>
        <a:srgbClr val="00352D"/>
      </a:accent2>
      <a:accent3>
        <a:srgbClr val="FCF4EB"/>
      </a:accent3>
      <a:accent4>
        <a:srgbClr val="FEE9B3"/>
      </a:accent4>
      <a:accent5>
        <a:srgbClr val="94C3BD"/>
      </a:accent5>
      <a:accent6>
        <a:srgbClr val="EFF2F2"/>
      </a:accent6>
      <a:hlink>
        <a:srgbClr val="0563C1"/>
      </a:hlink>
      <a:folHlink>
        <a:srgbClr val="954F72"/>
      </a:folHlink>
    </a:clrScheme>
    <a:fontScheme name="MDU">
      <a:majorFont>
        <a:latin typeface="Franklin Gothic Medium"/>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28598-0DBA-41C3-A772-5A268376E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552</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Gäddman Johansson</dc:creator>
  <cp:keywords/>
  <dc:description/>
  <cp:lastModifiedBy>Richard Gäddman Johansson</cp:lastModifiedBy>
  <cp:revision>1</cp:revision>
  <dcterms:created xsi:type="dcterms:W3CDTF">2024-01-11T09:12:00Z</dcterms:created>
  <dcterms:modified xsi:type="dcterms:W3CDTF">2024-01-11T10:15:00Z</dcterms:modified>
</cp:coreProperties>
</file>